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jc w:val="center"/>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亳州交通投资控股集团有限公司档案袋</w:t>
      </w:r>
    </w:p>
    <w:p>
      <w:pPr>
        <w:spacing w:line="1000" w:lineRule="exact"/>
        <w:jc w:val="center"/>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采购项目询价</w:t>
      </w:r>
    </w:p>
    <w:p>
      <w:pPr>
        <w:spacing w:line="1000" w:lineRule="exact"/>
        <w:jc w:val="center"/>
        <w:rPr>
          <w:rFonts w:ascii="方正小标宋简体" w:hAnsi="方正小标宋简体" w:eastAsia="方正小标宋简体" w:cs="方正小标宋简体"/>
          <w:sz w:val="44"/>
          <w:szCs w:val="44"/>
        </w:rPr>
      </w:pPr>
    </w:p>
    <w:p>
      <w:pPr>
        <w:spacing w:line="1000" w:lineRule="exact"/>
        <w:jc w:val="center"/>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报价文件</w:t>
      </w:r>
    </w:p>
    <w:p>
      <w:pPr>
        <w:spacing w:line="600" w:lineRule="exact"/>
        <w:rPr>
          <w:rFonts w:ascii="仿宋_GB2312" w:hAnsi="仿宋_GB2312" w:eastAsia="仿宋_GB2312" w:cs="仿宋_GB2312"/>
          <w:sz w:val="24"/>
        </w:rPr>
      </w:pPr>
    </w:p>
    <w:p>
      <w:pPr>
        <w:spacing w:line="600" w:lineRule="exact"/>
        <w:rPr>
          <w:rFonts w:ascii="仿宋_GB2312" w:hAnsi="仿宋_GB2312" w:eastAsia="仿宋_GB2312" w:cs="仿宋_GB2312"/>
          <w:sz w:val="24"/>
        </w:rPr>
      </w:pPr>
    </w:p>
    <w:p>
      <w:pPr>
        <w:spacing w:line="600" w:lineRule="exact"/>
        <w:rPr>
          <w:rFonts w:ascii="仿宋_GB2312" w:hAnsi="仿宋_GB2312" w:eastAsia="仿宋_GB2312" w:cs="仿宋_GB2312"/>
          <w:sz w:val="24"/>
        </w:rPr>
      </w:pPr>
    </w:p>
    <w:p>
      <w:pPr>
        <w:spacing w:line="600" w:lineRule="exact"/>
        <w:rPr>
          <w:rFonts w:ascii="仿宋_GB2312" w:hAnsi="仿宋_GB2312" w:eastAsia="仿宋_GB2312" w:cs="仿宋_GB2312"/>
          <w:sz w:val="24"/>
        </w:rPr>
      </w:pPr>
    </w:p>
    <w:p>
      <w:pPr>
        <w:spacing w:line="600" w:lineRule="exact"/>
        <w:rPr>
          <w:rFonts w:ascii="仿宋_GB2312" w:hAnsi="仿宋_GB2312" w:eastAsia="仿宋_GB2312" w:cs="仿宋_GB2312"/>
          <w:sz w:val="24"/>
        </w:rPr>
      </w:pPr>
    </w:p>
    <w:p>
      <w:pPr>
        <w:spacing w:line="600" w:lineRule="exact"/>
        <w:rPr>
          <w:rFonts w:ascii="仿宋_GB2312" w:hAnsi="仿宋_GB2312" w:eastAsia="仿宋_GB2312" w:cs="仿宋_GB2312"/>
          <w:sz w:val="24"/>
        </w:rPr>
      </w:pPr>
    </w:p>
    <w:p>
      <w:pPr>
        <w:spacing w:line="600" w:lineRule="exact"/>
        <w:rPr>
          <w:rFonts w:ascii="仿宋_GB2312" w:hAnsi="仿宋_GB2312" w:eastAsia="仿宋_GB2312" w:cs="仿宋_GB2312"/>
          <w:sz w:val="24"/>
        </w:rPr>
      </w:pPr>
    </w:p>
    <w:p>
      <w:pPr>
        <w:spacing w:line="600" w:lineRule="exact"/>
        <w:ind w:firstLine="1440" w:firstLineChars="600"/>
        <w:rPr>
          <w:rFonts w:ascii="仿宋_GB2312" w:hAnsi="仿宋_GB2312" w:eastAsia="仿宋_GB2312" w:cs="仿宋_GB2312"/>
          <w:sz w:val="24"/>
        </w:rPr>
      </w:pPr>
    </w:p>
    <w:p>
      <w:pPr>
        <w:spacing w:line="600" w:lineRule="exact"/>
        <w:ind w:firstLine="1440" w:firstLineChars="600"/>
        <w:rPr>
          <w:rFonts w:ascii="仿宋_GB2312" w:hAnsi="仿宋_GB2312" w:eastAsia="仿宋_GB2312" w:cs="仿宋_GB2312"/>
          <w:sz w:val="24"/>
        </w:rPr>
      </w:pPr>
    </w:p>
    <w:p>
      <w:pPr>
        <w:spacing w:line="600" w:lineRule="exact"/>
        <w:ind w:firstLine="1440" w:firstLineChars="600"/>
        <w:rPr>
          <w:rFonts w:ascii="仿宋_GB2312" w:hAnsi="仿宋_GB2312" w:eastAsia="仿宋_GB2312" w:cs="仿宋_GB2312"/>
          <w:sz w:val="24"/>
        </w:rPr>
      </w:pPr>
    </w:p>
    <w:p>
      <w:pPr>
        <w:spacing w:line="600" w:lineRule="exact"/>
        <w:ind w:firstLine="1440" w:firstLineChars="600"/>
        <w:rPr>
          <w:rFonts w:ascii="仿宋_GB2312" w:hAnsi="仿宋_GB2312" w:eastAsia="仿宋_GB2312" w:cs="仿宋_GB2312"/>
          <w:sz w:val="24"/>
        </w:rPr>
      </w:pPr>
    </w:p>
    <w:p>
      <w:pPr>
        <w:pStyle w:val="2"/>
        <w:spacing w:line="500" w:lineRule="exact"/>
        <w:jc w:val="center"/>
        <w:rPr>
          <w:rFonts w:ascii="宋体" w:hAnsi="宋体" w:cs="宋体"/>
          <w:sz w:val="30"/>
          <w:szCs w:val="30"/>
          <w:u w:val="single"/>
        </w:rPr>
      </w:pPr>
      <w:r>
        <w:rPr>
          <w:rFonts w:hint="eastAsia" w:ascii="宋体" w:hAnsi="宋体" w:cs="宋体"/>
          <w:sz w:val="30"/>
          <w:szCs w:val="30"/>
        </w:rPr>
        <w:t>报价单位名称：</w:t>
      </w:r>
      <w:r>
        <w:rPr>
          <w:rFonts w:hint="eastAsia" w:ascii="宋体" w:hAnsi="宋体" w:cs="宋体"/>
          <w:sz w:val="30"/>
          <w:szCs w:val="30"/>
          <w:u w:val="single"/>
        </w:rPr>
        <w:t>（盖  章)</w:t>
      </w:r>
    </w:p>
    <w:p>
      <w:pPr>
        <w:pStyle w:val="2"/>
        <w:spacing w:line="500" w:lineRule="exact"/>
        <w:jc w:val="center"/>
        <w:rPr>
          <w:rFonts w:ascii="宋体" w:hAnsi="宋体" w:cs="宋体"/>
          <w:sz w:val="30"/>
          <w:szCs w:val="30"/>
        </w:rPr>
      </w:pPr>
      <w:r>
        <w:rPr>
          <w:rFonts w:hint="eastAsia" w:ascii="宋体" w:hAnsi="宋体" w:cs="宋体"/>
          <w:sz w:val="30"/>
          <w:szCs w:val="30"/>
        </w:rPr>
        <w:t>年    月    日</w:t>
      </w:r>
    </w:p>
    <w:p>
      <w:pPr>
        <w:spacing w:line="480" w:lineRule="exact"/>
        <w:rPr>
          <w:rFonts w:ascii="方正小标宋简体" w:eastAsia="方正小标宋简体"/>
          <w:bCs/>
          <w:sz w:val="44"/>
          <w:szCs w:val="44"/>
        </w:rPr>
      </w:pPr>
    </w:p>
    <w:p>
      <w:pPr>
        <w:spacing w:line="480" w:lineRule="exact"/>
        <w:jc w:val="center"/>
        <w:rPr>
          <w:rFonts w:hint="eastAsia" w:ascii="方正小标宋简体" w:eastAsia="方正小标宋简体"/>
          <w:bCs/>
          <w:sz w:val="44"/>
          <w:szCs w:val="44"/>
        </w:rPr>
      </w:pPr>
    </w:p>
    <w:p>
      <w:pPr>
        <w:spacing w:line="480" w:lineRule="exact"/>
        <w:jc w:val="center"/>
        <w:rPr>
          <w:rFonts w:hint="eastAsia" w:ascii="方正小标宋简体" w:eastAsia="方正小标宋简体"/>
          <w:bCs/>
          <w:sz w:val="44"/>
          <w:szCs w:val="44"/>
        </w:rPr>
      </w:pPr>
    </w:p>
    <w:p>
      <w:pPr>
        <w:spacing w:line="480" w:lineRule="exact"/>
        <w:jc w:val="center"/>
        <w:rPr>
          <w:rFonts w:ascii="方正小标宋简体" w:eastAsia="方正小标宋简体"/>
          <w:bCs/>
          <w:sz w:val="44"/>
          <w:szCs w:val="44"/>
        </w:rPr>
      </w:pPr>
      <w:r>
        <w:rPr>
          <w:rFonts w:hint="eastAsia" w:ascii="方正小标宋简体" w:eastAsia="方正小标宋简体"/>
          <w:bCs/>
          <w:sz w:val="44"/>
          <w:szCs w:val="44"/>
        </w:rPr>
        <w:t>报价函</w:t>
      </w:r>
    </w:p>
    <w:p>
      <w:pPr>
        <w:spacing w:line="560" w:lineRule="exact"/>
        <w:rPr>
          <w:rFonts w:ascii="仿宋_GB2312" w:hAnsi="Adobe 黑体 Std R" w:eastAsia="仿宋_GB2312"/>
          <w:sz w:val="32"/>
          <w:szCs w:val="32"/>
        </w:rPr>
      </w:pPr>
    </w:p>
    <w:p>
      <w:pPr>
        <w:spacing w:line="560" w:lineRule="exact"/>
        <w:rPr>
          <w:rFonts w:ascii="仿宋_GB2312" w:hAnsi="仿宋_GB2312" w:eastAsia="仿宋_GB2312" w:cs="仿宋_GB2312"/>
          <w:sz w:val="32"/>
          <w:szCs w:val="32"/>
        </w:rPr>
      </w:pPr>
      <w:r>
        <w:rPr>
          <w:rFonts w:hint="eastAsia" w:ascii="仿宋_GB2312" w:hAnsi="Adobe 黑体 Std R" w:eastAsia="仿宋_GB2312"/>
          <w:sz w:val="32"/>
          <w:szCs w:val="32"/>
        </w:rPr>
        <w:t>致：亳州交通投资控股集团有限公司</w:t>
      </w:r>
    </w:p>
    <w:p>
      <w:pPr>
        <w:spacing w:line="560" w:lineRule="exact"/>
        <w:ind w:firstLine="640" w:firstLineChars="200"/>
        <w:rPr>
          <w:rFonts w:ascii="仿宋_GB2312" w:hAnsi="Adobe 黑体 Std R" w:eastAsia="仿宋_GB2312"/>
          <w:sz w:val="32"/>
          <w:szCs w:val="32"/>
        </w:rPr>
      </w:pPr>
      <w:r>
        <w:rPr>
          <w:rFonts w:hint="eastAsia" w:ascii="仿宋_GB2312" w:hAnsi="仿宋_GB2312" w:eastAsia="仿宋_GB2312" w:cs="仿宋_GB2312"/>
          <w:sz w:val="32"/>
          <w:szCs w:val="32"/>
        </w:rPr>
        <w:t>贵单位就亳州交通投资控股集团有限公司亳州交通投资控股集团有限公司档案袋采购项目询价</w:t>
      </w:r>
      <w:r>
        <w:rPr>
          <w:rFonts w:hint="eastAsia" w:ascii="仿宋_GB2312" w:hAnsi="Adobe 黑体 Std R" w:eastAsia="仿宋_GB2312"/>
          <w:sz w:val="32"/>
          <w:szCs w:val="32"/>
        </w:rPr>
        <w:t>，现就其相关情况报价如下：</w:t>
      </w:r>
    </w:p>
    <w:tbl>
      <w:tblPr>
        <w:tblStyle w:val="4"/>
        <w:tblW w:w="835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539"/>
        <w:gridCol w:w="2835"/>
        <w:gridCol w:w="198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trPr>
        <w:tc>
          <w:tcPr>
            <w:tcW w:w="3539" w:type="dxa"/>
            <w:shd w:val="clear" w:color="auto" w:fill="auto"/>
          </w:tcPr>
          <w:p>
            <w:pPr>
              <w:spacing w:line="560" w:lineRule="exact"/>
              <w:jc w:val="center"/>
              <w:rPr>
                <w:rFonts w:ascii="仿宋_GB2312" w:hAnsi="仿宋_GB2312" w:eastAsia="仿宋_GB2312" w:cs="仿宋_GB2312"/>
                <w:sz w:val="32"/>
                <w:szCs w:val="32"/>
              </w:rPr>
            </w:pPr>
            <w:r>
              <w:rPr>
                <w:rFonts w:hint="eastAsia" w:ascii="仿宋_GB2312" w:hAnsi="仿宋_GB2312" w:eastAsia="仿宋_GB2312" w:cs="仿宋_GB2312"/>
                <w:sz w:val="32"/>
                <w:szCs w:val="32"/>
              </w:rPr>
              <w:t>项目名称</w:t>
            </w:r>
          </w:p>
        </w:tc>
        <w:tc>
          <w:tcPr>
            <w:tcW w:w="2835" w:type="dxa"/>
            <w:shd w:val="clear" w:color="auto" w:fill="auto"/>
          </w:tcPr>
          <w:p>
            <w:pPr>
              <w:spacing w:line="560" w:lineRule="exact"/>
              <w:jc w:val="center"/>
              <w:rPr>
                <w:rFonts w:ascii="仿宋_GB2312" w:hAnsi="仿宋_GB2312" w:eastAsia="仿宋_GB2312" w:cs="仿宋_GB2312"/>
                <w:sz w:val="32"/>
                <w:szCs w:val="32"/>
              </w:rPr>
            </w:pPr>
            <w:r>
              <w:rPr>
                <w:rFonts w:hint="eastAsia" w:ascii="仿宋_GB2312" w:hAnsi="仿宋_GB2312" w:eastAsia="仿宋_GB2312" w:cs="仿宋_GB2312"/>
                <w:sz w:val="32"/>
                <w:szCs w:val="32"/>
                <w:lang w:eastAsia="zh-CN"/>
              </w:rPr>
              <w:t>单价</w:t>
            </w:r>
            <w:r>
              <w:rPr>
                <w:rFonts w:hint="eastAsia" w:ascii="仿宋_GB2312" w:hAnsi="仿宋_GB2312" w:eastAsia="仿宋_GB2312" w:cs="仿宋_GB2312"/>
                <w:sz w:val="32"/>
                <w:szCs w:val="32"/>
              </w:rPr>
              <w:t>（元）</w:t>
            </w:r>
          </w:p>
        </w:tc>
        <w:tc>
          <w:tcPr>
            <w:tcW w:w="1985" w:type="dxa"/>
            <w:shd w:val="clear" w:color="auto" w:fill="auto"/>
          </w:tcPr>
          <w:p>
            <w:pPr>
              <w:spacing w:line="560" w:lineRule="exact"/>
              <w:jc w:val="center"/>
              <w:rPr>
                <w:rFonts w:ascii="仿宋_GB2312" w:hAnsi="仿宋_GB2312" w:eastAsia="仿宋_GB2312" w:cs="仿宋_GB2312"/>
                <w:sz w:val="32"/>
                <w:szCs w:val="32"/>
              </w:rPr>
            </w:pPr>
            <w:r>
              <w:rPr>
                <w:rFonts w:hint="eastAsia" w:ascii="仿宋_GB2312" w:hAnsi="仿宋_GB2312" w:eastAsia="仿宋_GB2312" w:cs="仿宋_GB2312"/>
                <w:sz w:val="32"/>
                <w:szCs w:val="32"/>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3539" w:type="dxa"/>
            <w:shd w:val="clear" w:color="auto" w:fill="auto"/>
            <w:vAlign w:val="center"/>
          </w:tcPr>
          <w:p>
            <w:pPr>
              <w:spacing w:line="560" w:lineRule="exact"/>
              <w:jc w:val="center"/>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亳州交通投资控股集团有限公司档案袋采购</w:t>
            </w:r>
          </w:p>
        </w:tc>
        <w:tc>
          <w:tcPr>
            <w:tcW w:w="2835" w:type="dxa"/>
            <w:shd w:val="clear" w:color="auto" w:fill="auto"/>
            <w:vAlign w:val="center"/>
          </w:tcPr>
          <w:p>
            <w:pPr>
              <w:spacing w:line="560" w:lineRule="exact"/>
              <w:jc w:val="center"/>
              <w:rPr>
                <w:rFonts w:ascii="仿宋_GB2312" w:hAnsi="仿宋_GB2312" w:eastAsia="仿宋_GB2312" w:cs="仿宋_GB2312"/>
                <w:sz w:val="32"/>
                <w:szCs w:val="32"/>
              </w:rPr>
            </w:pPr>
          </w:p>
        </w:tc>
        <w:tc>
          <w:tcPr>
            <w:tcW w:w="1985" w:type="dxa"/>
            <w:shd w:val="clear" w:color="auto" w:fill="auto"/>
            <w:vAlign w:val="center"/>
          </w:tcPr>
          <w:p>
            <w:pPr>
              <w:spacing w:line="560" w:lineRule="exact"/>
              <w:jc w:val="center"/>
              <w:rPr>
                <w:rFonts w:ascii="仿宋_GB2312" w:hAnsi="仿宋_GB2312" w:eastAsia="仿宋_GB2312" w:cs="仿宋_GB2312"/>
                <w:sz w:val="32"/>
                <w:szCs w:val="32"/>
              </w:rPr>
            </w:pPr>
            <w:r>
              <w:rPr>
                <w:rFonts w:hint="eastAsia" w:ascii="仿宋_GB2312" w:hAnsi="仿宋_GB2312" w:eastAsia="仿宋_GB2312" w:cs="仿宋_GB2312"/>
                <w:sz w:val="32"/>
                <w:szCs w:val="32"/>
              </w:rPr>
              <w:t>含增值税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3539" w:type="dxa"/>
            <w:shd w:val="clear" w:color="auto" w:fill="auto"/>
          </w:tcPr>
          <w:p>
            <w:pPr>
              <w:spacing w:line="560" w:lineRule="exact"/>
              <w:jc w:val="center"/>
              <w:rPr>
                <w:rFonts w:ascii="仿宋_GB2312" w:hAnsi="仿宋_GB2312" w:eastAsia="仿宋_GB2312" w:cs="仿宋_GB2312"/>
                <w:sz w:val="32"/>
                <w:szCs w:val="32"/>
              </w:rPr>
            </w:pPr>
            <w:r>
              <w:rPr>
                <w:rFonts w:hint="eastAsia" w:ascii="仿宋_GB2312" w:hAnsi="仿宋_GB2312" w:eastAsia="仿宋_GB2312" w:cs="仿宋_GB2312"/>
                <w:sz w:val="32"/>
                <w:szCs w:val="32"/>
              </w:rPr>
              <w:t>备注</w:t>
            </w:r>
          </w:p>
        </w:tc>
        <w:tc>
          <w:tcPr>
            <w:tcW w:w="4820" w:type="dxa"/>
            <w:gridSpan w:val="2"/>
            <w:shd w:val="clear" w:color="auto" w:fill="auto"/>
          </w:tcPr>
          <w:p>
            <w:pPr>
              <w:spacing w:line="560" w:lineRule="exact"/>
              <w:jc w:val="center"/>
              <w:rPr>
                <w:rFonts w:ascii="仿宋_GB2312" w:hAnsi="仿宋_GB2312" w:eastAsia="仿宋_GB2312" w:cs="仿宋_GB2312"/>
                <w:sz w:val="32"/>
                <w:szCs w:val="32"/>
              </w:rPr>
            </w:pPr>
          </w:p>
        </w:tc>
      </w:tr>
    </w:tbl>
    <w:p>
      <w:pPr>
        <w:spacing w:line="560" w:lineRule="exact"/>
        <w:rPr>
          <w:rFonts w:ascii="仿宋_GB2312" w:hAnsi="仿宋_GB2312" w:eastAsia="仿宋_GB2312" w:cs="仿宋_GB2312"/>
          <w:sz w:val="32"/>
          <w:szCs w:val="32"/>
        </w:rPr>
      </w:pPr>
    </w:p>
    <w:p>
      <w:pPr>
        <w:spacing w:line="560" w:lineRule="exact"/>
        <w:jc w:val="center"/>
        <w:rPr>
          <w:rFonts w:ascii="仿宋_GB2312" w:hAnsi="仿宋_GB2312" w:eastAsia="仿宋_GB2312" w:cs="仿宋_GB2312"/>
          <w:sz w:val="32"/>
          <w:szCs w:val="32"/>
        </w:rPr>
      </w:pPr>
      <w:r>
        <w:rPr>
          <w:rFonts w:hint="eastAsia" w:ascii="仿宋_GB2312" w:hAnsi="仿宋_GB2312" w:eastAsia="仿宋_GB2312" w:cs="仿宋_GB2312"/>
          <w:sz w:val="32"/>
          <w:szCs w:val="32"/>
        </w:rPr>
        <w:t xml:space="preserve">        报价单位：（盖章）</w:t>
      </w:r>
    </w:p>
    <w:p>
      <w:pPr>
        <w:spacing w:line="560" w:lineRule="exact"/>
        <w:rPr>
          <w:rFonts w:ascii="仿宋_GB2312" w:hAnsi="仿宋_GB2312" w:eastAsia="仿宋_GB2312" w:cs="仿宋_GB2312"/>
          <w:sz w:val="32"/>
          <w:szCs w:val="32"/>
        </w:rPr>
      </w:pPr>
      <w:r>
        <w:rPr>
          <w:rFonts w:hint="eastAsia" w:ascii="仿宋_GB2312" w:hAnsi="仿宋_GB2312" w:eastAsia="仿宋_GB2312" w:cs="仿宋_GB2312"/>
          <w:sz w:val="32"/>
          <w:szCs w:val="32"/>
        </w:rPr>
        <w:t xml:space="preserve"> </w:t>
      </w:r>
    </w:p>
    <w:p>
      <w:pPr>
        <w:spacing w:line="560" w:lineRule="exact"/>
        <w:rPr>
          <w:rFonts w:ascii="仿宋_GB2312" w:hAnsi="仿宋_GB2312" w:eastAsia="仿宋_GB2312" w:cs="仿宋_GB2312"/>
          <w:sz w:val="32"/>
          <w:szCs w:val="32"/>
        </w:rPr>
      </w:pPr>
      <w:r>
        <w:rPr>
          <w:rFonts w:hint="eastAsia" w:ascii="仿宋_GB2312" w:hAnsi="仿宋_GB2312" w:eastAsia="仿宋_GB2312" w:cs="仿宋_GB2312"/>
          <w:sz w:val="32"/>
          <w:szCs w:val="32"/>
        </w:rPr>
        <w:t xml:space="preserve">                     </w:t>
      </w:r>
    </w:p>
    <w:p>
      <w:pPr>
        <w:spacing w:line="560" w:lineRule="exact"/>
        <w:rPr>
          <w:rFonts w:ascii="仿宋_GB2312" w:hAnsi="仿宋_GB2312" w:eastAsia="仿宋_GB2312" w:cs="仿宋_GB2312"/>
          <w:sz w:val="32"/>
          <w:szCs w:val="32"/>
        </w:rPr>
      </w:pPr>
      <w:r>
        <w:rPr>
          <w:rFonts w:hint="eastAsia" w:ascii="仿宋_GB2312" w:hAnsi="仿宋_GB2312" w:eastAsia="仿宋_GB2312" w:cs="仿宋_GB2312"/>
          <w:sz w:val="32"/>
          <w:szCs w:val="32"/>
        </w:rPr>
        <w:t xml:space="preserve">                      联系人：  </w:t>
      </w:r>
    </w:p>
    <w:p>
      <w:pPr>
        <w:spacing w:line="560" w:lineRule="exact"/>
        <w:ind w:firstLine="2880" w:firstLineChars="900"/>
        <w:rPr>
          <w:rFonts w:ascii="仿宋_GB2312" w:hAnsi="仿宋_GB2312" w:eastAsia="仿宋_GB2312" w:cs="仿宋_GB2312"/>
          <w:sz w:val="32"/>
          <w:szCs w:val="32"/>
        </w:rPr>
      </w:pPr>
    </w:p>
    <w:p>
      <w:pPr>
        <w:spacing w:line="560" w:lineRule="exact"/>
        <w:ind w:firstLine="2880" w:firstLineChars="900"/>
        <w:rPr>
          <w:rFonts w:ascii="仿宋_GB2312" w:hAnsi="仿宋_GB2312" w:eastAsia="仿宋_GB2312" w:cs="仿宋_GB2312"/>
          <w:sz w:val="32"/>
          <w:szCs w:val="32"/>
        </w:rPr>
      </w:pPr>
    </w:p>
    <w:p>
      <w:pPr>
        <w:spacing w:line="560" w:lineRule="exact"/>
        <w:ind w:firstLine="2880" w:firstLineChars="900"/>
        <w:rPr>
          <w:rFonts w:ascii="仿宋_GB2312" w:hAnsi="仿宋_GB2312" w:eastAsia="仿宋_GB2312" w:cs="仿宋_GB2312"/>
          <w:sz w:val="32"/>
          <w:szCs w:val="32"/>
        </w:rPr>
      </w:pPr>
      <w:r>
        <w:rPr>
          <w:rFonts w:hint="eastAsia" w:ascii="仿宋_GB2312" w:hAnsi="仿宋_GB2312" w:eastAsia="仿宋_GB2312" w:cs="仿宋_GB2312"/>
          <w:sz w:val="32"/>
          <w:szCs w:val="32"/>
        </w:rPr>
        <w:t xml:space="preserve">    联系电话：  </w:t>
      </w:r>
    </w:p>
    <w:p>
      <w:pPr>
        <w:spacing w:line="560" w:lineRule="exact"/>
        <w:ind w:firstLine="2880" w:firstLineChars="900"/>
        <w:rPr>
          <w:rFonts w:ascii="仿宋_GB2312" w:hAnsi="仿宋_GB2312" w:eastAsia="仿宋_GB2312" w:cs="仿宋_GB2312"/>
          <w:sz w:val="32"/>
          <w:szCs w:val="32"/>
        </w:rPr>
      </w:pPr>
    </w:p>
    <w:p>
      <w:pPr>
        <w:spacing w:line="560" w:lineRule="exact"/>
        <w:ind w:firstLine="2880" w:firstLineChars="900"/>
        <w:rPr>
          <w:rFonts w:ascii="仿宋_GB2312" w:hAnsi="仿宋_GB2312" w:eastAsia="仿宋_GB2312" w:cs="仿宋_GB2312"/>
          <w:sz w:val="32"/>
          <w:szCs w:val="32"/>
        </w:rPr>
      </w:pPr>
    </w:p>
    <w:p>
      <w:pPr>
        <w:spacing w:line="600" w:lineRule="exact"/>
        <w:rPr>
          <w:rFonts w:ascii="仿宋_GB2312" w:hAnsi="仿宋_GB2312" w:eastAsia="仿宋_GB2312" w:cs="仿宋_GB2312"/>
          <w:sz w:val="32"/>
          <w:szCs w:val="32"/>
        </w:rPr>
      </w:pPr>
      <w:r>
        <w:rPr>
          <w:rFonts w:hint="eastAsia" w:ascii="宋体" w:hAnsi="宋体" w:cs="宋体"/>
          <w:sz w:val="24"/>
        </w:rPr>
        <w:t xml:space="preserve"> </w:t>
      </w:r>
      <w:r>
        <w:rPr>
          <w:rFonts w:hint="eastAsia" w:ascii="宋体" w:hAnsi="宋体" w:cs="宋体"/>
          <w:sz w:val="24"/>
          <w:lang w:val="en-US" w:eastAsia="zh-CN"/>
        </w:rPr>
        <w:t xml:space="preserve">                           </w:t>
      </w:r>
      <w:r>
        <w:rPr>
          <w:rFonts w:hint="eastAsia" w:ascii="仿宋_GB2312" w:hAnsi="仿宋_GB2312" w:eastAsia="仿宋_GB2312" w:cs="仿宋_GB2312"/>
          <w:sz w:val="32"/>
          <w:szCs w:val="32"/>
        </w:rPr>
        <w:t xml:space="preserve"> 报价日期：</w:t>
      </w:r>
    </w:p>
    <w:p>
      <w:pPr>
        <w:numPr>
          <w:numId w:val="0"/>
        </w:numPr>
        <w:spacing w:line="500" w:lineRule="exact"/>
        <w:ind w:leftChars="0"/>
        <w:rPr>
          <w:rFonts w:ascii="宋体" w:hAnsi="宋体" w:cs="宋体"/>
          <w:b/>
          <w:bCs/>
          <w:sz w:val="24"/>
        </w:rPr>
      </w:pPr>
    </w:p>
    <w:p>
      <w:pPr>
        <w:numPr>
          <w:numId w:val="0"/>
        </w:numPr>
        <w:spacing w:line="500" w:lineRule="exact"/>
        <w:ind w:leftChars="0"/>
        <w:rPr>
          <w:rFonts w:ascii="宋体" w:hAnsi="宋体" w:cs="宋体"/>
          <w:b/>
          <w:bCs/>
          <w:sz w:val="24"/>
        </w:rPr>
      </w:pPr>
    </w:p>
    <w:p>
      <w:pPr>
        <w:numPr>
          <w:numId w:val="0"/>
        </w:numPr>
        <w:spacing w:line="500" w:lineRule="exact"/>
        <w:ind w:leftChars="0"/>
        <w:rPr>
          <w:rFonts w:ascii="宋体" w:hAnsi="宋体" w:cs="宋体"/>
          <w:b/>
          <w:bCs/>
          <w:sz w:val="24"/>
        </w:rPr>
      </w:pPr>
    </w:p>
    <w:p>
      <w:pPr>
        <w:numPr>
          <w:numId w:val="0"/>
        </w:numPr>
        <w:spacing w:line="500" w:lineRule="exact"/>
        <w:ind w:leftChars="0"/>
        <w:rPr>
          <w:rFonts w:ascii="宋体" w:hAnsi="宋体" w:cs="宋体"/>
          <w:b/>
          <w:bCs/>
          <w:sz w:val="24"/>
        </w:rPr>
      </w:pPr>
    </w:p>
    <w:p>
      <w:pPr>
        <w:numPr>
          <w:ilvl w:val="0"/>
          <w:numId w:val="1"/>
        </w:numPr>
        <w:spacing w:line="500" w:lineRule="exact"/>
        <w:rPr>
          <w:rFonts w:ascii="宋体" w:hAnsi="宋体" w:cs="宋体"/>
          <w:b/>
          <w:bCs/>
          <w:sz w:val="24"/>
        </w:rPr>
      </w:pPr>
      <w:r>
        <w:rPr>
          <w:rFonts w:hint="eastAsia" w:ascii="宋体" w:hAnsi="宋体" w:cs="宋体"/>
          <w:b/>
          <w:bCs/>
          <w:sz w:val="24"/>
        </w:rPr>
        <w:t>营业执照(复印件加盖公章）</w:t>
      </w:r>
    </w:p>
    <w:p>
      <w:pPr>
        <w:spacing w:line="500" w:lineRule="exact"/>
        <w:rPr>
          <w:rFonts w:ascii="宋体" w:hAnsi="宋体" w:cs="宋体"/>
          <w:b/>
          <w:bCs/>
          <w:sz w:val="24"/>
        </w:rPr>
      </w:pPr>
    </w:p>
    <w:p>
      <w:pPr>
        <w:spacing w:line="500" w:lineRule="exact"/>
        <w:rPr>
          <w:rFonts w:ascii="宋体" w:hAnsi="宋体" w:cs="宋体"/>
          <w:b/>
          <w:bCs/>
          <w:sz w:val="24"/>
        </w:rPr>
      </w:pPr>
    </w:p>
    <w:p>
      <w:pPr>
        <w:spacing w:line="500" w:lineRule="exact"/>
        <w:rPr>
          <w:rFonts w:ascii="宋体" w:hAnsi="宋体" w:cs="宋体"/>
          <w:b/>
          <w:bCs/>
          <w:sz w:val="24"/>
        </w:rPr>
      </w:pPr>
      <w:r>
        <w:rPr>
          <w:rFonts w:hint="eastAsia" w:ascii="宋体" w:hAnsi="宋体" w:cs="宋体"/>
          <w:b/>
          <w:bCs/>
          <w:sz w:val="24"/>
        </w:rPr>
        <w:t>二、承诺书（格式自拟，加盖公章）</w:t>
      </w:r>
    </w:p>
    <w:p>
      <w:pPr>
        <w:spacing w:line="500" w:lineRule="exact"/>
        <w:rPr>
          <w:rFonts w:ascii="宋体" w:hAnsi="宋体" w:cs="宋体"/>
          <w:b/>
          <w:bCs/>
          <w:sz w:val="24"/>
        </w:rPr>
      </w:pPr>
    </w:p>
    <w:p>
      <w:pPr>
        <w:spacing w:line="500" w:lineRule="exact"/>
        <w:rPr>
          <w:rFonts w:ascii="宋体" w:hAnsi="宋体" w:cs="宋体"/>
          <w:b/>
          <w:bCs/>
          <w:sz w:val="24"/>
        </w:rPr>
      </w:pPr>
    </w:p>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Adobe 黑体 Std R">
    <w:altName w:val="黑体"/>
    <w:panose1 w:val="00000000000000000000"/>
    <w:charset w:val="86"/>
    <w:family w:val="swiss"/>
    <w:pitch w:val="default"/>
    <w:sig w:usb0="00000000" w:usb1="00000000" w:usb2="00000016" w:usb3="00000000" w:csb0="00060007" w:csb1="00000000"/>
  </w:font>
  <w:font w:name="楷体">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60C864E0"/>
    <w:multiLevelType w:val="singleLevel"/>
    <w:tmpl w:val="60C864E0"/>
    <w:lvl w:ilvl="0" w:tentative="0">
      <w:start w:val="1"/>
      <w:numFmt w:val="chineseCounting"/>
      <w:suff w:val="nothing"/>
      <w:lvlText w:val="%1、"/>
      <w:lvlJc w:val="left"/>
      <w:pPr>
        <w:ind w:left="0" w:firstLine="0"/>
      </w:pPr>
    </w:lvl>
  </w:abstractNum>
  <w:num w:numId="1">
    <w:abstractNumId w:val="0"/>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B4158E4"/>
    <w:rsid w:val="46B7062B"/>
    <w:rsid w:val="56B67766"/>
    <w:rsid w:val="5B110535"/>
    <w:rsid w:val="5B4158E4"/>
    <w:rsid w:val="70DB651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3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paragraph" w:styleId="2">
    <w:name w:val="heading 1"/>
    <w:basedOn w:val="1"/>
    <w:next w:val="1"/>
    <w:qFormat/>
    <w:uiPriority w:val="0"/>
    <w:pPr>
      <w:keepNext/>
      <w:keepLines/>
      <w:spacing w:before="340" w:after="330" w:line="576" w:lineRule="auto"/>
      <w:outlineLvl w:val="0"/>
    </w:pPr>
    <w:rPr>
      <w:b/>
      <w:kern w:val="44"/>
      <w:sz w:val="44"/>
    </w:rPr>
  </w:style>
  <w:style w:type="character" w:default="1" w:styleId="3">
    <w:name w:val="Default Paragraph Font"/>
    <w:semiHidden/>
    <w:qFormat/>
    <w:uiPriority w:val="0"/>
  </w:style>
  <w:style w:type="table" w:default="1" w:styleId="4">
    <w:name w:val="Normal Table"/>
    <w:semiHidden/>
    <w:uiPriority w:val="0"/>
    <w:tblPr>
      <w:tblLayout w:type="fixed"/>
      <w:tblCellMar>
        <w:top w:w="0" w:type="dxa"/>
        <w:left w:w="108" w:type="dxa"/>
        <w:bottom w:w="0" w:type="dxa"/>
        <w:right w:w="108" w:type="dxa"/>
      </w:tblCellMar>
    </w:tblPr>
  </w:style>
  <w:style w:type="table" w:styleId="5">
    <w:name w:val="Table Grid"/>
    <w:basedOn w:val="4"/>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Office_11.1.0.8214_F1E327BC-269C-435d-A152-05C5408002CA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2019-01-08T00:32:00Z</dcterms:created>
  <dc:creator>月光照灯</dc:creator>
  <cp:lastModifiedBy>月光照灯</cp:lastModifiedBy>
  <dcterms:modified xsi:type="dcterms:W3CDTF">2019-01-08T00:50:42Z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2052-11.1.0.8214</vt:lpwstr>
  </property>
</Properties>
</file>