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40" w:lineRule="atLeast"/>
        <w:ind w:right="0" w:rightChars="0" w:firstLine="360" w:firstLineChars="100"/>
        <w:jc w:val="left"/>
        <w:rPr>
          <w:rFonts w:hint="default" w:ascii="Times New Roman" w:hAnsi="Times New Roman" w:eastAsia="微软雅黑" w:cs="Times New Roman"/>
          <w:i w:val="0"/>
          <w:iCs w:val="0"/>
          <w:caps w:val="0"/>
          <w:color w:val="auto"/>
          <w:spacing w:val="0"/>
          <w:kern w:val="0"/>
          <w:sz w:val="24"/>
          <w:szCs w:val="24"/>
          <w:lang w:val="en-US" w:eastAsia="zh-CN" w:bidi="ar"/>
        </w:rPr>
      </w:pPr>
      <w:bookmarkStart w:id="0" w:name="_GoBack"/>
      <w:r>
        <w:rPr>
          <w:rFonts w:hint="eastAsia" w:ascii="微软雅黑" w:hAnsi="微软雅黑" w:eastAsia="微软雅黑" w:cs="微软雅黑"/>
          <w:i w:val="0"/>
          <w:iCs w:val="0"/>
          <w:color w:val="000000"/>
          <w:kern w:val="0"/>
          <w:sz w:val="36"/>
          <w:szCs w:val="36"/>
          <w:u w:val="none"/>
          <w:lang w:val="en-US" w:eastAsia="zh-CN" w:bidi="ar"/>
        </w:rPr>
        <w:t>交流充电桩低压配电材料及配套施工报价清单</w:t>
      </w:r>
    </w:p>
    <w:bookmarkEnd w:id="0"/>
    <w:p>
      <w:pPr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40" w:lineRule="atLeast"/>
        <w:ind w:right="0" w:rightChars="0" w:firstLine="480" w:firstLineChars="200"/>
        <w:jc w:val="left"/>
        <w:rPr>
          <w:rFonts w:hint="default" w:ascii="Times New Roman" w:hAnsi="Times New Roman" w:eastAsia="微软雅黑" w:cs="Times New Roman"/>
          <w:i w:val="0"/>
          <w:iCs w:val="0"/>
          <w:caps w:val="0"/>
          <w:color w:val="auto"/>
          <w:spacing w:val="0"/>
          <w:kern w:val="0"/>
          <w:sz w:val="24"/>
          <w:szCs w:val="24"/>
          <w:lang w:val="en-US" w:eastAsia="zh-CN" w:bidi="ar"/>
        </w:rPr>
      </w:pPr>
    </w:p>
    <w:tbl>
      <w:tblPr>
        <w:tblStyle w:val="3"/>
        <w:tblW w:w="5000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1"/>
        <w:gridCol w:w="1570"/>
        <w:gridCol w:w="1697"/>
        <w:gridCol w:w="1738"/>
        <w:gridCol w:w="731"/>
        <w:gridCol w:w="1151"/>
        <w:gridCol w:w="90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3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9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材料名称</w:t>
            </w:r>
          </w:p>
        </w:tc>
        <w:tc>
          <w:tcPr>
            <w:tcW w:w="10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规格及型号</w:t>
            </w:r>
          </w:p>
        </w:tc>
        <w:tc>
          <w:tcPr>
            <w:tcW w:w="10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全年暂估采购数量</w:t>
            </w:r>
          </w:p>
        </w:tc>
        <w:tc>
          <w:tcPr>
            <w:tcW w:w="3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6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单价最高限价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（元）</w:t>
            </w:r>
          </w:p>
        </w:tc>
        <w:tc>
          <w:tcPr>
            <w:tcW w:w="5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单价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报价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3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9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铜芯电线</w:t>
            </w:r>
          </w:p>
        </w:tc>
        <w:tc>
          <w:tcPr>
            <w:tcW w:w="10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1*16mm²</w:t>
            </w:r>
          </w:p>
        </w:tc>
        <w:tc>
          <w:tcPr>
            <w:tcW w:w="10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3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米</w:t>
            </w:r>
          </w:p>
        </w:tc>
        <w:tc>
          <w:tcPr>
            <w:tcW w:w="6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5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3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9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铜芯电线</w:t>
            </w:r>
          </w:p>
        </w:tc>
        <w:tc>
          <w:tcPr>
            <w:tcW w:w="10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1*10mm²</w:t>
            </w:r>
          </w:p>
        </w:tc>
        <w:tc>
          <w:tcPr>
            <w:tcW w:w="10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3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米</w:t>
            </w:r>
          </w:p>
        </w:tc>
        <w:tc>
          <w:tcPr>
            <w:tcW w:w="6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5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3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9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铜芯电线</w:t>
            </w:r>
          </w:p>
        </w:tc>
        <w:tc>
          <w:tcPr>
            <w:tcW w:w="10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1*6mm²</w:t>
            </w:r>
          </w:p>
        </w:tc>
        <w:tc>
          <w:tcPr>
            <w:tcW w:w="10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3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米</w:t>
            </w:r>
          </w:p>
        </w:tc>
        <w:tc>
          <w:tcPr>
            <w:tcW w:w="6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5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3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9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三相四线电表</w:t>
            </w:r>
          </w:p>
        </w:tc>
        <w:tc>
          <w:tcPr>
            <w:tcW w:w="10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160A</w:t>
            </w:r>
          </w:p>
        </w:tc>
        <w:tc>
          <w:tcPr>
            <w:tcW w:w="10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块</w:t>
            </w:r>
          </w:p>
        </w:tc>
        <w:tc>
          <w:tcPr>
            <w:tcW w:w="6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360</w:t>
            </w:r>
          </w:p>
        </w:tc>
        <w:tc>
          <w:tcPr>
            <w:tcW w:w="5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3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9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三相四线电表</w:t>
            </w:r>
          </w:p>
        </w:tc>
        <w:tc>
          <w:tcPr>
            <w:tcW w:w="10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100A</w:t>
            </w:r>
          </w:p>
        </w:tc>
        <w:tc>
          <w:tcPr>
            <w:tcW w:w="10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块</w:t>
            </w:r>
          </w:p>
        </w:tc>
        <w:tc>
          <w:tcPr>
            <w:tcW w:w="6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</w:t>
            </w:r>
          </w:p>
        </w:tc>
        <w:tc>
          <w:tcPr>
            <w:tcW w:w="5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3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9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三相四线电表</w:t>
            </w:r>
          </w:p>
        </w:tc>
        <w:tc>
          <w:tcPr>
            <w:tcW w:w="10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80A</w:t>
            </w:r>
          </w:p>
        </w:tc>
        <w:tc>
          <w:tcPr>
            <w:tcW w:w="10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块</w:t>
            </w:r>
          </w:p>
        </w:tc>
        <w:tc>
          <w:tcPr>
            <w:tcW w:w="6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</w:t>
            </w:r>
          </w:p>
        </w:tc>
        <w:tc>
          <w:tcPr>
            <w:tcW w:w="5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3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9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单相三线电表</w:t>
            </w:r>
          </w:p>
        </w:tc>
        <w:tc>
          <w:tcPr>
            <w:tcW w:w="10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100A</w:t>
            </w:r>
          </w:p>
        </w:tc>
        <w:tc>
          <w:tcPr>
            <w:tcW w:w="10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块</w:t>
            </w:r>
          </w:p>
        </w:tc>
        <w:tc>
          <w:tcPr>
            <w:tcW w:w="6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280</w:t>
            </w:r>
          </w:p>
        </w:tc>
        <w:tc>
          <w:tcPr>
            <w:tcW w:w="5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3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9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三相漏电保护器</w:t>
            </w:r>
          </w:p>
        </w:tc>
        <w:tc>
          <w:tcPr>
            <w:tcW w:w="10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100A</w:t>
            </w:r>
          </w:p>
        </w:tc>
        <w:tc>
          <w:tcPr>
            <w:tcW w:w="10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6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</w:t>
            </w:r>
          </w:p>
        </w:tc>
        <w:tc>
          <w:tcPr>
            <w:tcW w:w="5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3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9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三相漏电保护器</w:t>
            </w:r>
          </w:p>
        </w:tc>
        <w:tc>
          <w:tcPr>
            <w:tcW w:w="10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160A</w:t>
            </w:r>
          </w:p>
        </w:tc>
        <w:tc>
          <w:tcPr>
            <w:tcW w:w="10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6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320</w:t>
            </w:r>
          </w:p>
        </w:tc>
        <w:tc>
          <w:tcPr>
            <w:tcW w:w="5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3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9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电箱</w:t>
            </w:r>
          </w:p>
        </w:tc>
        <w:tc>
          <w:tcPr>
            <w:tcW w:w="10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不锈钢</w:t>
            </w:r>
          </w:p>
        </w:tc>
        <w:tc>
          <w:tcPr>
            <w:tcW w:w="10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6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</w:t>
            </w:r>
          </w:p>
        </w:tc>
        <w:tc>
          <w:tcPr>
            <w:tcW w:w="5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3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9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分支开关</w:t>
            </w:r>
          </w:p>
        </w:tc>
        <w:tc>
          <w:tcPr>
            <w:tcW w:w="10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36A</w:t>
            </w:r>
          </w:p>
        </w:tc>
        <w:tc>
          <w:tcPr>
            <w:tcW w:w="10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3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6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5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3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9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绝缘线管</w:t>
            </w:r>
          </w:p>
        </w:tc>
        <w:tc>
          <w:tcPr>
            <w:tcW w:w="10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PVC32mm</w:t>
            </w:r>
          </w:p>
        </w:tc>
        <w:tc>
          <w:tcPr>
            <w:tcW w:w="10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160</w:t>
            </w:r>
          </w:p>
        </w:tc>
        <w:tc>
          <w:tcPr>
            <w:tcW w:w="3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米</w:t>
            </w:r>
          </w:p>
        </w:tc>
        <w:tc>
          <w:tcPr>
            <w:tcW w:w="6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5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3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9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绝缘线管</w:t>
            </w:r>
          </w:p>
        </w:tc>
        <w:tc>
          <w:tcPr>
            <w:tcW w:w="10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PVC40mm</w:t>
            </w:r>
          </w:p>
        </w:tc>
        <w:tc>
          <w:tcPr>
            <w:tcW w:w="10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160</w:t>
            </w:r>
          </w:p>
        </w:tc>
        <w:tc>
          <w:tcPr>
            <w:tcW w:w="3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6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5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3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9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钢筋混凝土基座</w:t>
            </w:r>
          </w:p>
        </w:tc>
        <w:tc>
          <w:tcPr>
            <w:tcW w:w="10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㎝</w:t>
            </w:r>
            <w:r>
              <w:rPr>
                <w:rStyle w:val="5"/>
                <w:rFonts w:eastAsia="宋体"/>
                <w:lang w:val="en-US" w:eastAsia="zh-CN" w:bidi="ar"/>
              </w:rPr>
              <w:t>*70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㎝</w:t>
            </w:r>
            <w:r>
              <w:rPr>
                <w:rStyle w:val="5"/>
                <w:rFonts w:eastAsia="宋体"/>
                <w:lang w:val="en-US" w:eastAsia="zh-CN" w:bidi="ar"/>
              </w:rPr>
              <w:t>*40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㎝</w:t>
            </w:r>
          </w:p>
        </w:tc>
        <w:tc>
          <w:tcPr>
            <w:tcW w:w="10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3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6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400</w:t>
            </w:r>
          </w:p>
        </w:tc>
        <w:tc>
          <w:tcPr>
            <w:tcW w:w="5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3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9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钢构基座</w:t>
            </w:r>
          </w:p>
        </w:tc>
        <w:tc>
          <w:tcPr>
            <w:tcW w:w="10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㎝</w:t>
            </w:r>
            <w:r>
              <w:rPr>
                <w:rStyle w:val="5"/>
                <w:rFonts w:eastAsia="宋体"/>
                <w:lang w:val="en-US" w:eastAsia="zh-CN" w:bidi="ar"/>
              </w:rPr>
              <w:t>*50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㎝</w:t>
            </w:r>
            <w:r>
              <w:rPr>
                <w:rStyle w:val="5"/>
                <w:rFonts w:eastAsia="宋体"/>
                <w:lang w:val="en-US" w:eastAsia="zh-CN" w:bidi="ar"/>
              </w:rPr>
              <w:t>*25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㎝</w:t>
            </w:r>
          </w:p>
        </w:tc>
        <w:tc>
          <w:tcPr>
            <w:tcW w:w="10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3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6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400</w:t>
            </w:r>
          </w:p>
        </w:tc>
        <w:tc>
          <w:tcPr>
            <w:tcW w:w="5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5000" w:type="pct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备注：</w:t>
            </w:r>
          </w:p>
          <w:p>
            <w:pPr>
              <w:keepNext w:val="0"/>
              <w:keepLines w:val="0"/>
              <w:widowControl/>
              <w:suppressLineNumbers w:val="0"/>
              <w:ind w:firstLine="480" w:firstLineChars="20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1、以上材料报价含材料及辅料、运输、施工、1%开票费用；</w:t>
            </w:r>
          </w:p>
          <w:p>
            <w:pPr>
              <w:keepNext w:val="0"/>
              <w:keepLines w:val="0"/>
              <w:widowControl/>
              <w:suppressLineNumbers w:val="0"/>
              <w:ind w:firstLine="480" w:firstLineChars="20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2、单个项目按照铜芯电线规格选取其中两种，电表规格选取其中1种，漏电保护器规格选取其中1种，绝缘线管规格选取其中1种、基座规格选取其中1种，组合使用计算；</w:t>
            </w:r>
          </w:p>
          <w:p>
            <w:pPr>
              <w:keepNext w:val="0"/>
              <w:keepLines w:val="0"/>
              <w:widowControl/>
              <w:suppressLineNumbers w:val="0"/>
              <w:ind w:firstLine="480" w:firstLineChars="20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3、并规定8000元以内的按照实际工程量清单进行结算，最终单个站点结算总费用金额高于8000元的，按8000元予以结算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。</w:t>
            </w:r>
          </w:p>
        </w:tc>
      </w:tr>
    </w:tbl>
    <w:p>
      <w:pPr>
        <w:keepNext w:val="0"/>
        <w:keepLines w:val="0"/>
        <w:widowControl/>
        <w:suppressLineNumbers w:val="0"/>
        <w:jc w:val="both"/>
        <w:textAlignment w:val="center"/>
        <w:rPr>
          <w:rFonts w:hint="default" w:ascii="宋体" w:hAnsi="宋体" w:eastAsia="宋体" w:cs="宋体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</w:pPr>
    </w:p>
    <w:p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sz w:val="24"/>
                              <w:szCs w:val="40"/>
                            </w:rPr>
                          </w:pPr>
                          <w:r>
                            <w:rPr>
                              <w:sz w:val="24"/>
                              <w:szCs w:val="40"/>
                            </w:rPr>
                            <w:fldChar w:fldCharType="begin"/>
                          </w:r>
                          <w:r>
                            <w:rPr>
                              <w:sz w:val="24"/>
                              <w:szCs w:val="40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4"/>
                              <w:szCs w:val="40"/>
                            </w:rPr>
                            <w:fldChar w:fldCharType="separate"/>
                          </w:r>
                          <w:r>
                            <w:rPr>
                              <w:sz w:val="24"/>
                              <w:szCs w:val="40"/>
                            </w:rPr>
                            <w:t>1</w:t>
                          </w:r>
                          <w:r>
                            <w:rPr>
                              <w:sz w:val="24"/>
                              <w:szCs w:val="40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sz w:val="24"/>
                        <w:szCs w:val="40"/>
                      </w:rPr>
                    </w:pPr>
                    <w:r>
                      <w:rPr>
                        <w:sz w:val="24"/>
                        <w:szCs w:val="40"/>
                      </w:rPr>
                      <w:fldChar w:fldCharType="begin"/>
                    </w:r>
                    <w:r>
                      <w:rPr>
                        <w:sz w:val="24"/>
                        <w:szCs w:val="40"/>
                      </w:rPr>
                      <w:instrText xml:space="preserve"> PAGE  \* MERGEFORMAT </w:instrText>
                    </w:r>
                    <w:r>
                      <w:rPr>
                        <w:sz w:val="24"/>
                        <w:szCs w:val="40"/>
                      </w:rPr>
                      <w:fldChar w:fldCharType="separate"/>
                    </w:r>
                    <w:r>
                      <w:rPr>
                        <w:sz w:val="24"/>
                        <w:szCs w:val="40"/>
                      </w:rPr>
                      <w:t>1</w:t>
                    </w:r>
                    <w:r>
                      <w:rPr>
                        <w:sz w:val="24"/>
                        <w:szCs w:val="40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7584D66"/>
    <w:rsid w:val="77584D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5">
    <w:name w:val="font11"/>
    <w:basedOn w:val="4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2022-03-04T07:20:00Z</dcterms:created>
  <dc:creator>Kent.</dc:creator>
  <cp:lastModifiedBy>Kent.</cp:lastModifiedBy>
  <dcterms:modified xsi:type="dcterms:W3CDTF">2022-03-04T07:22:04Z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23AF8EA512E94EEC8B8A1ECA774B253D</vt:lpwstr>
  </property>
</Properties>
</file>