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309省道（原307亳州段）一级公路交安工程专项养护施工项目道路交通标志采购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AHTKJS-2025-48号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2025年7</w:t>
      </w:r>
      <w:r>
        <w:rPr>
          <w:rFonts w:hint="eastAsia" w:ascii="Times New Roman" w:hAnsi="Times New Roman" w:eastAsia="楷体" w:cs="Times New Roman"/>
          <w:kern w:val="0"/>
          <w:sz w:val="32"/>
          <w:szCs w:val="32"/>
          <w:highlight w:val="none"/>
          <w:u w:val="none"/>
          <w:shd w:val="clear" w:color="auto" w:fill="auto"/>
          <w:lang w:val="en-US" w:eastAsia="zh-CN"/>
        </w:rPr>
        <w:t>月18日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309省道（原307亳州段）一级公路交安工程专项养护施工项目道路交通标志采购</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309省道（原307亳州段）一级公路交安工程专项养护施工项目道路交通标志采购</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AHTKJS-2025-48号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kern w:val="2"/>
          <w:sz w:val="28"/>
          <w:szCs w:val="28"/>
          <w:highlight w:val="none"/>
          <w:u w:val="single"/>
          <w:lang w:val="en-US" w:eastAsia="zh-CN"/>
        </w:rPr>
        <w:t>818000</w:t>
      </w:r>
      <w:r>
        <w:rPr>
          <w:rFonts w:hint="eastAsia" w:asciiTheme="minorEastAsia" w:hAnsiTheme="minorEastAsia" w:eastAsiaTheme="minorEastAsia" w:cstheme="minorEastAsia"/>
          <w:color w:val="FF0000"/>
          <w:kern w:val="2"/>
          <w:sz w:val="28"/>
          <w:szCs w:val="28"/>
          <w:highlight w:val="none"/>
          <w:u w:val="single"/>
          <w:lang w:val="en-US" w:eastAsia="zh-CN"/>
        </w:rPr>
        <w:t>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309省道（原307亳州段）一级公路交安工程专项养护施工项目采购内容如下：</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1.单个面积大于2㎡的</w:t>
      </w:r>
      <w:r>
        <w:rPr>
          <w:rFonts w:hint="eastAsia" w:asciiTheme="minorEastAsia" w:hAnsiTheme="minorEastAsia" w:cstheme="minorEastAsia"/>
          <w:sz w:val="28"/>
          <w:szCs w:val="28"/>
          <w:highlight w:val="none"/>
          <w:lang w:val="en-US" w:eastAsia="zh-CN"/>
        </w:rPr>
        <w:t>道路交通标志</w:t>
      </w:r>
      <w:r>
        <w:rPr>
          <w:rFonts w:hint="default" w:asciiTheme="minorEastAsia" w:hAnsiTheme="minorEastAsia" w:cstheme="minorEastAsia"/>
          <w:sz w:val="28"/>
          <w:szCs w:val="28"/>
          <w:highlight w:val="none"/>
          <w:lang w:val="en-US" w:eastAsia="zh-CN"/>
        </w:rPr>
        <w:t>V类反光膜</w:t>
      </w:r>
      <w:r>
        <w:rPr>
          <w:rFonts w:hint="eastAsia" w:asciiTheme="minorEastAsia" w:hAnsiTheme="minorEastAsia" w:cstheme="minorEastAsia"/>
          <w:sz w:val="28"/>
          <w:szCs w:val="28"/>
          <w:highlight w:val="none"/>
          <w:lang w:val="en-US" w:eastAsia="zh-CN"/>
        </w:rPr>
        <w:t>3</w:t>
      </w:r>
      <w:r>
        <w:rPr>
          <w:rFonts w:hint="default" w:asciiTheme="minorEastAsia" w:hAnsiTheme="minorEastAsia" w:cstheme="minorEastAsia"/>
          <w:sz w:val="28"/>
          <w:szCs w:val="28"/>
          <w:highlight w:val="none"/>
          <w:lang w:val="en-US" w:eastAsia="zh-CN"/>
        </w:rPr>
        <w:t>00㎡</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小于等于2㎡的</w:t>
      </w:r>
      <w:r>
        <w:rPr>
          <w:rFonts w:hint="eastAsia" w:asciiTheme="minorEastAsia" w:hAnsiTheme="minorEastAsia" w:cstheme="minorEastAsia"/>
          <w:sz w:val="28"/>
          <w:szCs w:val="28"/>
          <w:highlight w:val="none"/>
          <w:lang w:val="en-US" w:eastAsia="zh-CN"/>
        </w:rPr>
        <w:t>道路交通标志</w:t>
      </w:r>
      <w:r>
        <w:rPr>
          <w:rFonts w:hint="default" w:asciiTheme="minorEastAsia" w:hAnsiTheme="minorEastAsia" w:cstheme="minorEastAsia"/>
          <w:sz w:val="28"/>
          <w:szCs w:val="28"/>
          <w:highlight w:val="none"/>
          <w:lang w:val="en-US" w:eastAsia="zh-CN"/>
        </w:rPr>
        <w:t>V类反光膜</w:t>
      </w:r>
      <w:r>
        <w:rPr>
          <w:rFonts w:hint="eastAsia" w:asciiTheme="minorEastAsia" w:hAnsiTheme="minorEastAsia" w:cstheme="minorEastAsia"/>
          <w:sz w:val="28"/>
          <w:szCs w:val="28"/>
          <w:highlight w:val="none"/>
          <w:lang w:val="en-US" w:eastAsia="zh-CN"/>
        </w:rPr>
        <w:t>8</w:t>
      </w:r>
      <w:r>
        <w:rPr>
          <w:rFonts w:hint="default" w:asciiTheme="minorEastAsia" w:hAnsiTheme="minorEastAsia" w:cstheme="minorEastAsia"/>
          <w:sz w:val="28"/>
          <w:szCs w:val="28"/>
          <w:highlight w:val="none"/>
          <w:lang w:val="en-US" w:eastAsia="zh-CN"/>
        </w:rPr>
        <w:t>00㎡</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包含底膜和字膜</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按</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cstheme="minorEastAsia"/>
          <w:sz w:val="28"/>
          <w:szCs w:val="28"/>
          <w:highlight w:val="none"/>
          <w:lang w:val="en-US" w:eastAsia="zh-CN"/>
        </w:rPr>
        <w:t>方要求加工成相应规格尺寸</w:t>
      </w:r>
      <w:r>
        <w:rPr>
          <w:rFonts w:hint="eastAsia" w:asciiTheme="minorEastAsia" w:hAnsiTheme="minorEastAsia" w:cstheme="minorEastAsia"/>
          <w:sz w:val="28"/>
          <w:szCs w:val="28"/>
          <w:highlight w:val="none"/>
          <w:lang w:val="en-US" w:eastAsia="zh-CN"/>
        </w:rPr>
        <w:t>的成品</w:t>
      </w:r>
      <w:r>
        <w:rPr>
          <w:rFonts w:hint="default" w:asciiTheme="minorEastAsia" w:hAnsiTheme="minorEastAsia" w:cstheme="minorEastAsia"/>
          <w:sz w:val="28"/>
          <w:szCs w:val="28"/>
          <w:highlight w:val="none"/>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w:t>
      </w:r>
      <w:r>
        <w:rPr>
          <w:rFonts w:hint="default" w:asciiTheme="minorEastAsia" w:hAnsiTheme="minorEastAsia" w:cstheme="minorEastAsia"/>
          <w:sz w:val="28"/>
          <w:szCs w:val="28"/>
          <w:highlight w:val="none"/>
          <w:lang w:val="en-US" w:eastAsia="zh-CN"/>
        </w:rPr>
        <w:t>.单个面积大于2㎡的</w:t>
      </w:r>
      <w:r>
        <w:rPr>
          <w:rFonts w:hint="eastAsia" w:asciiTheme="minorEastAsia" w:hAnsiTheme="minorEastAsia" w:cstheme="minorEastAsia"/>
          <w:sz w:val="28"/>
          <w:szCs w:val="28"/>
          <w:highlight w:val="none"/>
          <w:lang w:val="en-US" w:eastAsia="zh-CN"/>
        </w:rPr>
        <w:t>道路交通标志200</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（铝板3.0mm厚度）；</w:t>
      </w:r>
      <w:r>
        <w:rPr>
          <w:rFonts w:hint="default" w:asciiTheme="minorEastAsia" w:hAnsiTheme="minorEastAsia" w:cstheme="minorEastAsia"/>
          <w:sz w:val="28"/>
          <w:szCs w:val="28"/>
          <w:highlight w:val="none"/>
          <w:lang w:val="en-US" w:eastAsia="zh-CN"/>
        </w:rPr>
        <w:t>小于等于2㎡的</w:t>
      </w:r>
      <w:r>
        <w:rPr>
          <w:rFonts w:hint="eastAsia" w:asciiTheme="minorEastAsia" w:hAnsiTheme="minorEastAsia" w:cstheme="minorEastAsia"/>
          <w:sz w:val="28"/>
          <w:szCs w:val="28"/>
          <w:highlight w:val="none"/>
          <w:lang w:val="en-US" w:eastAsia="zh-CN"/>
        </w:rPr>
        <w:t>道路交通标志300</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（铝板2.35mm厚度）。包含</w:t>
      </w:r>
      <w:r>
        <w:rPr>
          <w:rFonts w:hint="default" w:asciiTheme="minorEastAsia" w:hAnsiTheme="minorEastAsia" w:cstheme="minorEastAsia"/>
          <w:sz w:val="28"/>
          <w:szCs w:val="28"/>
          <w:highlight w:val="none"/>
          <w:lang w:val="en-US" w:eastAsia="zh-CN"/>
        </w:rPr>
        <w:t>LFM-2铝合金</w:t>
      </w:r>
      <w:r>
        <w:rPr>
          <w:rFonts w:hint="eastAsia" w:asciiTheme="minorEastAsia" w:hAnsiTheme="minorEastAsia" w:cstheme="minorEastAsia"/>
          <w:sz w:val="28"/>
          <w:szCs w:val="28"/>
          <w:highlight w:val="none"/>
          <w:lang w:val="en-US" w:eastAsia="zh-CN"/>
        </w:rPr>
        <w:t>原材料、铝板</w:t>
      </w:r>
      <w:r>
        <w:rPr>
          <w:rFonts w:hint="default" w:asciiTheme="minorEastAsia" w:hAnsiTheme="minorEastAsia" w:cstheme="minorEastAsia"/>
          <w:sz w:val="28"/>
          <w:szCs w:val="28"/>
          <w:highlight w:val="none"/>
          <w:lang w:val="en-US" w:eastAsia="zh-CN"/>
        </w:rPr>
        <w:t>制作</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铝槽、V类反光膜</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抱箍、</w:t>
      </w:r>
      <w:r>
        <w:rPr>
          <w:rFonts w:hint="eastAsia" w:asciiTheme="minorEastAsia" w:hAnsiTheme="minorEastAsia" w:cstheme="minorEastAsia"/>
          <w:sz w:val="28"/>
          <w:szCs w:val="28"/>
          <w:highlight w:val="none"/>
          <w:lang w:val="en-US" w:eastAsia="zh-CN"/>
        </w:rPr>
        <w:t>加固螺栓等。</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3.其他型号</w:t>
      </w:r>
      <w:r>
        <w:rPr>
          <w:rFonts w:hint="default" w:asciiTheme="minorEastAsia" w:hAnsiTheme="minorEastAsia" w:cstheme="minorEastAsia"/>
          <w:sz w:val="28"/>
          <w:szCs w:val="28"/>
          <w:highlight w:val="none"/>
          <w:lang w:val="en-US" w:eastAsia="zh-CN"/>
        </w:rPr>
        <w:t>V类</w:t>
      </w:r>
      <w:r>
        <w:rPr>
          <w:rFonts w:hint="eastAsia" w:asciiTheme="minorEastAsia" w:hAnsiTheme="minorEastAsia" w:cstheme="minorEastAsia"/>
          <w:sz w:val="28"/>
          <w:szCs w:val="28"/>
          <w:highlight w:val="none"/>
          <w:lang w:val="en-US" w:eastAsia="zh-CN"/>
        </w:rPr>
        <w:t>反光膜500</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（黄黑间隔立面标记或护栏端头膜、红白间隔防撞桶外贴膜、反光锥等，具体根据采购人要求类型和尺寸等要求进行供货）。</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上述</w:t>
      </w:r>
      <w:r>
        <w:rPr>
          <w:rFonts w:hint="eastAsia" w:asciiTheme="minorEastAsia" w:hAnsiTheme="minorEastAsia" w:cstheme="minorEastAsia"/>
          <w:sz w:val="28"/>
          <w:szCs w:val="28"/>
          <w:highlight w:val="none"/>
          <w:lang w:val="en-US" w:eastAsia="zh-CN"/>
        </w:rPr>
        <w:t>采购数量包括但不限于原材料、制作费用、零配件、装卸车、运费、税费等所有费用</w:t>
      </w:r>
      <w:r>
        <w:rPr>
          <w:rFonts w:hint="default" w:asciiTheme="minorEastAsia" w:hAnsiTheme="minorEastAsia" w:cstheme="minorEastAsia"/>
          <w:sz w:val="28"/>
          <w:szCs w:val="28"/>
          <w:highlight w:val="none"/>
          <w:lang w:val="en-US" w:eastAsia="zh-CN"/>
        </w:rPr>
        <w:t>，同时上述采购产品为制作成型后的成品，采购产品数量为暂定数量，具体数量以实际使用数量为准，据实结算。</w:t>
      </w:r>
    </w:p>
    <w:permEnd w:id="9"/>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供货期：自合同签订之日起2年；交货期：自采购人发出交货指令起7日内完成交货。</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（三）交货地</w:t>
      </w:r>
      <w:r>
        <w:rPr>
          <w:rFonts w:hint="eastAsia" w:asciiTheme="minorEastAsia" w:hAnsiTheme="minorEastAsia" w:eastAsiaTheme="minorEastAsia" w:cstheme="minorEastAsia"/>
          <w:sz w:val="28"/>
          <w:szCs w:val="28"/>
          <w:highlight w:val="none"/>
          <w:lang w:val="en-US" w:eastAsia="zh-CN"/>
        </w:rPr>
        <w:t>点</w:t>
      </w:r>
      <w:permStart w:id="11"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309省道（原307亳州段）一级公路，起点位于亳州市蒙城县与蚌埠市怀远县交界处</w:t>
      </w:r>
      <w:r>
        <w:rPr>
          <w:rFonts w:hint="eastAsia" w:asciiTheme="minorEastAsia" w:hAnsiTheme="minorEastAsia" w:cstheme="minorEastAsia"/>
          <w:kern w:val="2"/>
          <w:sz w:val="28"/>
          <w:szCs w:val="28"/>
          <w:highlight w:val="none"/>
          <w:lang w:val="en-US" w:eastAsia="zh-CN"/>
        </w:rPr>
        <w:t>。</w:t>
      </w:r>
    </w:p>
    <w:permEnd w:id="11"/>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eastAsiaTheme="minorEastAsia" w:cstheme="minorEastAsia"/>
          <w:kern w:val="2"/>
          <w:sz w:val="28"/>
          <w:szCs w:val="28"/>
          <w:highlight w:val="none"/>
          <w:lang w:val="en-US" w:eastAsia="zh-CN" w:bidi="ar-SA"/>
        </w:rPr>
        <w:t>并符合</w:t>
      </w:r>
      <w:r>
        <w:rPr>
          <w:rFonts w:hint="default" w:asciiTheme="minorEastAsia" w:hAnsiTheme="minorEastAsia" w:eastAsiaTheme="minorEastAsia" w:cstheme="minorEastAsia"/>
          <w:kern w:val="2"/>
          <w:sz w:val="28"/>
          <w:szCs w:val="28"/>
          <w:highlight w:val="none"/>
          <w:lang w:val="en-US" w:eastAsia="zh-CN" w:bidi="ar-SA"/>
        </w:rPr>
        <w:t>道路交通反光膜 (GB/T1883-2012) 的规定</w:t>
      </w:r>
      <w:r>
        <w:rPr>
          <w:rFonts w:hint="eastAsia" w:asciiTheme="minorEastAsia" w:hAnsiTheme="minorEastAsia" w:cstheme="minorEastAsia"/>
          <w:kern w:val="2"/>
          <w:sz w:val="28"/>
          <w:szCs w:val="28"/>
          <w:highlight w:val="none"/>
          <w:lang w:val="en-US" w:eastAsia="zh-CN" w:bidi="ar-SA"/>
        </w:rPr>
        <w:t>，</w:t>
      </w:r>
      <w:r>
        <w:rPr>
          <w:rFonts w:hint="default" w:asciiTheme="minorEastAsia" w:hAnsiTheme="minorEastAsia" w:eastAsiaTheme="minorEastAsia" w:cstheme="minorEastAsia"/>
          <w:kern w:val="2"/>
          <w:sz w:val="28"/>
          <w:szCs w:val="28"/>
          <w:highlight w:val="none"/>
          <w:lang w:val="en-US" w:eastAsia="zh-CN" w:bidi="ar-SA"/>
        </w:rPr>
        <w:t>指路标志牌字膜和底膜微棱镜结构二级膜IV类(超强级)，禁令和警告标志图案和底膜同为一级膜V类(满足大角度反光要求 )。</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具有独立法人资格，并在人员、材料、资金等方面具有承担本项目供货的能力；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w:t>
      </w:r>
      <w:r>
        <w:rPr>
          <w:rFonts w:hint="eastAsia" w:asciiTheme="minorEastAsia" w:hAnsiTheme="minorEastAsia" w:cstheme="minorEastAsia"/>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 202</w:t>
      </w: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年至今企业类似项目业绩 1个，合同金额不低于</w:t>
      </w:r>
      <w:r>
        <w:rPr>
          <w:rFonts w:hint="eastAsia" w:asciiTheme="minorEastAsia" w:hAnsiTheme="minorEastAsia" w:cstheme="minorEastAsia"/>
          <w:kern w:val="2"/>
          <w:sz w:val="28"/>
          <w:szCs w:val="28"/>
          <w:highlight w:val="none"/>
          <w:lang w:val="en-US" w:eastAsia="zh-CN"/>
        </w:rPr>
        <w:t>50</w:t>
      </w:r>
      <w:r>
        <w:rPr>
          <w:rFonts w:hint="eastAsia" w:asciiTheme="minorEastAsia" w:hAnsiTheme="minorEastAsia" w:eastAsiaTheme="minorEastAsia" w:cstheme="minorEastAsia"/>
          <w:kern w:val="2"/>
          <w:sz w:val="28"/>
          <w:szCs w:val="28"/>
          <w:highlight w:val="none"/>
          <w:lang w:val="en-US" w:eastAsia="zh-CN"/>
        </w:rPr>
        <w:t>万元，以合同签订时间为准。类似项目业绩指：</w:t>
      </w:r>
      <w:r>
        <w:rPr>
          <w:rFonts w:hint="eastAsia" w:asciiTheme="minorEastAsia" w:hAnsiTheme="minorEastAsia" w:cstheme="minorEastAsia"/>
          <w:kern w:val="2"/>
          <w:sz w:val="28"/>
          <w:szCs w:val="28"/>
          <w:highlight w:val="none"/>
          <w:lang w:val="en-US" w:eastAsia="zh-CN"/>
        </w:rPr>
        <w:t>合同金额不低于50万元的标志牌反光膜销售业绩</w:t>
      </w:r>
      <w:r>
        <w:rPr>
          <w:rFonts w:hint="eastAsia" w:asciiTheme="minorEastAsia" w:hAnsiTheme="minorEastAsia" w:eastAsiaTheme="minorEastAsia" w:cstheme="minorEastAsia"/>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lang w:val="en-US" w:eastAsia="zh-CN"/>
        </w:rPr>
      </w:pPr>
      <w:r>
        <w:rPr>
          <w:rFonts w:hint="default" w:asciiTheme="minorEastAsia" w:hAnsiTheme="minorEastAsia" w:eastAsiaTheme="minorEastAsia" w:cstheme="minorEastAsia"/>
          <w:sz w:val="28"/>
          <w:szCs w:val="28"/>
          <w:highlight w:val="none"/>
          <w:lang w:val="en-US" w:eastAsia="zh-CN"/>
        </w:rPr>
        <w:t>注：</w:t>
      </w:r>
      <w:permStart w:id="13" w:edGrp="everyone"/>
      <w:r>
        <w:rPr>
          <w:rFonts w:hint="default" w:asciiTheme="minorEastAsia" w:hAnsiTheme="minorEastAsia" w:eastAsiaTheme="minorEastAsia" w:cstheme="minorEastAsia"/>
          <w:kern w:val="2"/>
          <w:sz w:val="28"/>
          <w:szCs w:val="28"/>
          <w:highlight w:val="none"/>
          <w:lang w:val="en-US" w:eastAsia="zh-CN"/>
        </w:rPr>
        <w:t>提供业绩合同</w:t>
      </w:r>
      <w:r>
        <w:rPr>
          <w:rFonts w:hint="eastAsia" w:asciiTheme="minorEastAsia" w:hAnsiTheme="minorEastAsia" w:eastAsiaTheme="minorEastAsia" w:cstheme="minorEastAsia"/>
          <w:kern w:val="2"/>
          <w:sz w:val="28"/>
          <w:szCs w:val="28"/>
          <w:highlight w:val="none"/>
          <w:lang w:val="en-US" w:eastAsia="zh-CN"/>
        </w:rPr>
        <w:t>等相关资料</w:t>
      </w:r>
      <w:r>
        <w:rPr>
          <w:rFonts w:hint="default" w:asciiTheme="minorEastAsia" w:hAnsiTheme="minorEastAsia" w:eastAsiaTheme="minorEastAsia" w:cstheme="minorEastAsia"/>
          <w:kern w:val="2"/>
          <w:sz w:val="28"/>
          <w:szCs w:val="28"/>
          <w:highlight w:val="none"/>
          <w:lang w:val="en-US" w:eastAsia="zh-CN"/>
        </w:rPr>
        <w:t>复印件或扫描件装订入</w:t>
      </w:r>
      <w:r>
        <w:rPr>
          <w:rFonts w:hint="eastAsia" w:asciiTheme="minorEastAsia" w:hAnsiTheme="minorEastAsia" w:eastAsiaTheme="minorEastAsia" w:cstheme="minorEastAsia"/>
          <w:kern w:val="2"/>
          <w:sz w:val="28"/>
          <w:szCs w:val="28"/>
          <w:highlight w:val="none"/>
          <w:lang w:val="en-US" w:eastAsia="zh-CN"/>
        </w:rPr>
        <w:t>响应文件</w:t>
      </w:r>
      <w:r>
        <w:rPr>
          <w:rFonts w:hint="default" w:asciiTheme="minorEastAsia" w:hAnsiTheme="minorEastAsia" w:eastAsiaTheme="minorEastAsia" w:cstheme="minorEastAsia"/>
          <w:kern w:val="2"/>
          <w:sz w:val="28"/>
          <w:szCs w:val="28"/>
          <w:highlight w:val="none"/>
          <w:lang w:val="en-US" w:eastAsia="zh-CN"/>
        </w:rPr>
        <w:t>中</w:t>
      </w:r>
      <w:permEnd w:id="13"/>
      <w:r>
        <w:rPr>
          <w:rFonts w:hint="default" w:asciiTheme="minorEastAsia" w:hAnsiTheme="minorEastAsia" w:eastAsiaTheme="minorEastAsia" w:cstheme="minorEastAsia"/>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4"/>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6"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7</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25</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6"/>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i w:val="0"/>
          <w:iCs w:val="0"/>
          <w:color w:val="FF0000"/>
          <w:sz w:val="28"/>
          <w:szCs w:val="28"/>
          <w:highlight w:val="none"/>
          <w:u w:val="single"/>
          <w:lang w:val="en-US" w:eastAsia="zh-CN"/>
        </w:rPr>
        <w:t>安徽通康建设工程有限公司3楼法务部</w:t>
      </w:r>
      <w:r>
        <w:rPr>
          <w:rFonts w:hint="eastAsia" w:asciiTheme="minorEastAsia" w:hAnsiTheme="minorEastAsia" w:eastAsiaTheme="minorEastAsia" w:cstheme="minorEastAsia"/>
          <w:b/>
          <w:bCs/>
          <w:i w:val="0"/>
          <w:iCs w:val="0"/>
          <w:color w:val="FF0000"/>
          <w:sz w:val="28"/>
          <w:szCs w:val="28"/>
          <w:highlight w:val="none"/>
          <w:u w:val="single"/>
          <w:lang w:val="en-US" w:eastAsia="zh-CN"/>
        </w:rPr>
        <w:t>（</w:t>
      </w:r>
      <w:r>
        <w:rPr>
          <w:rFonts w:hint="eastAsia" w:asciiTheme="minorEastAsia" w:hAnsiTheme="minorEastAsia" w:cstheme="minorEastAsia"/>
          <w:b/>
          <w:bCs/>
          <w:i w:val="0"/>
          <w:iCs w:val="0"/>
          <w:color w:val="FF0000"/>
          <w:sz w:val="28"/>
          <w:szCs w:val="28"/>
          <w:highlight w:val="none"/>
          <w:u w:val="single"/>
          <w:lang w:val="en-US" w:eastAsia="zh-CN"/>
        </w:rPr>
        <w:t>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w:t>
      </w:r>
      <w:r>
        <w:rPr>
          <w:rFonts w:hint="eastAsia" w:asciiTheme="minorEastAsia" w:hAnsiTheme="minorEastAsia" w:cstheme="minorEastAsia"/>
          <w:b/>
          <w:bCs/>
          <w:i w:val="0"/>
          <w:iCs w:val="0"/>
          <w:color w:val="FF0000"/>
          <w:sz w:val="28"/>
          <w:szCs w:val="28"/>
          <w:highlight w:val="none"/>
          <w:u w:val="single"/>
          <w:lang w:val="en-US" w:eastAsia="zh-CN"/>
        </w:rPr>
        <w:t>安徽通康建设工程有限公司3楼法务部</w:t>
      </w:r>
      <w:r>
        <w:rPr>
          <w:rFonts w:hint="eastAsia" w:asciiTheme="minorEastAsia" w:hAnsiTheme="minorEastAsia" w:eastAsiaTheme="minorEastAsia" w:cstheme="minorEastAsia"/>
          <w:b/>
          <w:bCs/>
          <w:i w:val="0"/>
          <w:iCs w:val="0"/>
          <w:color w:val="FF0000"/>
          <w:sz w:val="28"/>
          <w:szCs w:val="28"/>
          <w:highlight w:val="none"/>
          <w:u w:val="single"/>
          <w:lang w:val="en-US" w:eastAsia="zh-CN"/>
        </w:rPr>
        <w:t>（</w:t>
      </w:r>
      <w:r>
        <w:rPr>
          <w:rFonts w:hint="eastAsia" w:asciiTheme="minorEastAsia" w:hAnsiTheme="minorEastAsia" w:cstheme="minorEastAsia"/>
          <w:b/>
          <w:bCs/>
          <w:i w:val="0"/>
          <w:iCs w:val="0"/>
          <w:color w:val="FF0000"/>
          <w:sz w:val="28"/>
          <w:szCs w:val="28"/>
          <w:highlight w:val="none"/>
          <w:u w:val="single"/>
          <w:lang w:val="en-US" w:eastAsia="zh-CN"/>
        </w:rPr>
        <w:t>谯城区甘菊路与神农大道交叉口西180米易而购超市西侧办公楼3楼）；</w:t>
      </w:r>
      <w:r>
        <w:rPr>
          <w:rFonts w:hint="eastAsia" w:asciiTheme="minorEastAsia" w:hAnsiTheme="minorEastAsia" w:cstheme="minorEastAsia"/>
          <w:sz w:val="28"/>
          <w:szCs w:val="28"/>
          <w:highlight w:val="none"/>
          <w:u w:val="single"/>
          <w:lang w:val="en-US" w:eastAsia="zh-CN"/>
        </w:rPr>
        <w:t>联系人：李工；联系电话：18305681505。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sz w:val="28"/>
          <w:szCs w:val="28"/>
          <w:highlight w:val="none"/>
          <w:u w:val="single"/>
          <w:lang w:val="en-US" w:eastAsia="zh-CN"/>
        </w:rPr>
        <w:t>16000元</w:t>
      </w:r>
      <w:r>
        <w:rPr>
          <w:rFonts w:hint="default" w:asciiTheme="minorEastAsia" w:hAnsiTheme="minorEastAsia" w:eastAsiaTheme="minorEastAsia" w:cstheme="minorEastAsia"/>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王经理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0"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18</w:t>
      </w:r>
      <w:r>
        <w:rPr>
          <w:rFonts w:hint="eastAsia" w:asciiTheme="minorEastAsia" w:hAnsiTheme="minorEastAsia" w:eastAsiaTheme="minorEastAsia" w:cstheme="minorEastAsia"/>
          <w:color w:val="FF0000"/>
          <w:sz w:val="28"/>
          <w:szCs w:val="28"/>
          <w:highlight w:val="none"/>
          <w:lang w:val="en-US" w:eastAsia="zh-CN"/>
        </w:rPr>
        <w:t>日</w:t>
      </w:r>
    </w:p>
    <w:permEnd w:id="20"/>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1"/>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3"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7</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25</w:t>
            </w:r>
            <w:r>
              <w:rPr>
                <w:rFonts w:hint="eastAsia" w:ascii="Times New Roman" w:hAnsi="Times New Roman" w:cs="Times New Roman"/>
                <w:b/>
                <w:bCs/>
                <w:color w:val="FF0000"/>
                <w:szCs w:val="21"/>
                <w:highlight w:val="none"/>
                <w:u w:val="none"/>
                <w:lang w:val="en-US" w:eastAsia="zh-CN"/>
              </w:rPr>
              <w:t>日前</w:t>
            </w:r>
            <w:permEnd w:id="2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6"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6"/>
            <w:r>
              <w:rPr>
                <w:rFonts w:hint="default" w:ascii="Times New Roman" w:hAnsi="Times New Roman" w:cs="Times New Roman"/>
                <w:szCs w:val="21"/>
                <w:highlight w:val="none"/>
              </w:rPr>
              <w:t>的形式：</w:t>
            </w:r>
            <w:permStart w:id="27" w:edGrp="everyone"/>
            <w:r>
              <w:rPr>
                <w:rFonts w:hint="default" w:ascii="Times New Roman" w:hAnsi="Times New Roman" w:cs="Times New Roman"/>
                <w:b/>
                <w:bCs/>
                <w:color w:val="FF0000"/>
                <w:szCs w:val="21"/>
                <w:highlight w:val="none"/>
              </w:rPr>
              <w:t>银行汇款或转账</w:t>
            </w:r>
            <w:permEnd w:id="27"/>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8" w:edGrp="everyone"/>
            <w:r>
              <w:rPr>
                <w:rFonts w:hint="eastAsia" w:ascii="Times New Roman" w:hAnsi="Times New Roman" w:cs="Times New Roman"/>
                <w:b/>
                <w:bCs/>
                <w:color w:val="FF0000"/>
                <w:szCs w:val="21"/>
                <w:highlight w:val="none"/>
                <w:u w:val="single"/>
                <w:lang w:val="en-US" w:eastAsia="zh-CN"/>
              </w:rPr>
              <w:t>16000元</w:t>
            </w:r>
            <w:permEnd w:id="2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9" w:edGrp="everyone"/>
            <w:r>
              <w:rPr>
                <w:rFonts w:hint="eastAsia" w:ascii="Times New Roman" w:hAnsi="Times New Roman" w:cs="Times New Roman"/>
                <w:b/>
                <w:bCs/>
                <w:color w:val="FF0000"/>
                <w:szCs w:val="21"/>
                <w:highlight w:val="none"/>
                <w:lang w:val="en-US" w:eastAsia="zh-CN"/>
              </w:rPr>
              <w:t>AHTKJS-2025-48号保证金</w:t>
            </w:r>
            <w:permEnd w:id="2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0"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0"/>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color w:val="FF0000"/>
                <w:szCs w:val="21"/>
                <w:highlight w:val="none"/>
                <w:lang w:val="en-US" w:eastAsia="zh-CN"/>
              </w:rPr>
            </w:pPr>
            <w:permStart w:id="31" w:edGrp="everyone"/>
            <w:r>
              <w:rPr>
                <w:rFonts w:hint="eastAsia" w:ascii="Times New Roman" w:hAnsi="Times New Roman" w:cs="Times New Roman"/>
                <w:color w:val="FF0000"/>
                <w:szCs w:val="21"/>
                <w:highlight w:val="none"/>
                <w:lang w:val="en-US" w:eastAsia="zh-CN"/>
              </w:rPr>
              <w:t>开启地址：安徽通康建设工程有限公司2楼开标室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309省道（原307亳州段）一级公路交安工程专项养护施工项目道路交通标志采购</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项目编号：AHTKJS-2025-48号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25</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FF0000"/>
                <w:szCs w:val="21"/>
                <w:highlight w:val="none"/>
                <w:u w:val="single"/>
                <w:lang w:val="en-US" w:eastAsia="zh-CN"/>
              </w:rPr>
              <w:t xml:space="preserve"> 安徽通康建设工程有限公司3楼法务部（谯城区甘菊路与神农大道交叉口西180米易而购超市西侧办公楼3楼）；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bookmarkStart w:id="0" w:name="OLE_LINK1"/>
            <w:r>
              <w:rPr>
                <w:rFonts w:hint="default" w:ascii="Times New Roman" w:hAnsi="Times New Roman" w:cs="Times New Roman"/>
                <w:szCs w:val="21"/>
                <w:highlight w:val="none"/>
              </w:rPr>
              <w:t>履约担保的形式：</w:t>
            </w:r>
            <w:permStart w:id="35"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6"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7"/>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 w:name="_Toc179632549"/>
      <w:bookmarkStart w:id="2" w:name="_Toc152045532"/>
      <w:bookmarkStart w:id="3" w:name="_Toc144974500"/>
      <w:bookmarkStart w:id="4" w:name="_Toc152042308"/>
      <w:bookmarkStart w:id="5" w:name="_Toc247085692"/>
      <w:bookmarkStart w:id="6" w:name="_Toc246996178"/>
      <w:bookmarkStart w:id="7" w:name="_Toc296602423"/>
      <w:bookmarkStart w:id="8" w:name="_Toc246996921"/>
      <w:r>
        <w:rPr>
          <w:rFonts w:hint="eastAsia"/>
          <w:lang w:val="en-US" w:eastAsia="zh-CN"/>
        </w:rPr>
        <w:t>1.</w:t>
      </w:r>
      <w:bookmarkEnd w:id="1"/>
      <w:bookmarkEnd w:id="2"/>
      <w:bookmarkEnd w:id="3"/>
      <w:bookmarkEnd w:id="4"/>
      <w:bookmarkEnd w:id="5"/>
      <w:bookmarkEnd w:id="6"/>
      <w:bookmarkEnd w:id="7"/>
      <w:bookmarkEnd w:id="8"/>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 w:name="_Toc246996181"/>
      <w:bookmarkStart w:id="10" w:name="_Toc247085695"/>
      <w:bookmarkStart w:id="11" w:name="_Toc152045536"/>
      <w:bookmarkStart w:id="12" w:name="_Toc296602426"/>
      <w:bookmarkStart w:id="13" w:name="_Toc179632553"/>
      <w:bookmarkStart w:id="14" w:name="_Toc152042312"/>
      <w:bookmarkStart w:id="15" w:name="_Toc144974504"/>
      <w:bookmarkStart w:id="16" w:name="_Toc246996924"/>
      <w:r>
        <w:rPr>
          <w:rFonts w:hint="eastAsia"/>
          <w:lang w:val="en-US" w:eastAsia="zh-CN"/>
        </w:rPr>
        <w:t>3</w:t>
      </w:r>
      <w:r>
        <w:rPr>
          <w:rFonts w:hint="eastAsia"/>
        </w:rPr>
        <w:t>.保密</w:t>
      </w:r>
      <w:bookmarkEnd w:id="9"/>
      <w:bookmarkEnd w:id="10"/>
      <w:bookmarkEnd w:id="11"/>
      <w:bookmarkEnd w:id="12"/>
      <w:bookmarkEnd w:id="13"/>
      <w:bookmarkEnd w:id="14"/>
      <w:bookmarkEnd w:id="15"/>
      <w:bookmarkEnd w:id="1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144974505"/>
      <w:bookmarkStart w:id="18" w:name="_Toc296602427"/>
      <w:bookmarkStart w:id="19" w:name="_Toc246996182"/>
      <w:bookmarkStart w:id="20" w:name="_Toc246996925"/>
      <w:bookmarkStart w:id="21" w:name="_Toc152045537"/>
      <w:bookmarkStart w:id="22" w:name="_Toc179632554"/>
      <w:bookmarkStart w:id="23" w:name="_Toc247085696"/>
      <w:bookmarkStart w:id="24" w:name="_Toc152042313"/>
      <w:r>
        <w:rPr>
          <w:rFonts w:hint="eastAsia"/>
          <w:lang w:val="en-US" w:eastAsia="zh-CN"/>
        </w:rPr>
        <w:t>4</w:t>
      </w:r>
      <w:r>
        <w:rPr>
          <w:rFonts w:hint="eastAsia"/>
        </w:rPr>
        <w:t>.语言</w:t>
      </w:r>
      <w:bookmarkEnd w:id="17"/>
      <w:r>
        <w:rPr>
          <w:rFonts w:hint="eastAsia"/>
        </w:rPr>
        <w:t>文字</w:t>
      </w:r>
      <w:bookmarkEnd w:id="18"/>
      <w:bookmarkEnd w:id="19"/>
      <w:bookmarkEnd w:id="20"/>
      <w:bookmarkEnd w:id="21"/>
      <w:bookmarkEnd w:id="22"/>
      <w:bookmarkEnd w:id="23"/>
      <w:bookmarkEnd w:id="2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5" w:name="_Toc152042314"/>
      <w:bookmarkStart w:id="26" w:name="_Toc152045538"/>
      <w:bookmarkStart w:id="27" w:name="_Toc246996183"/>
      <w:bookmarkStart w:id="28" w:name="_Toc246996926"/>
      <w:bookmarkStart w:id="29" w:name="_Toc247085697"/>
      <w:bookmarkStart w:id="30" w:name="_Toc179632555"/>
      <w:bookmarkStart w:id="31"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5"/>
    <w:bookmarkEnd w:id="26"/>
    <w:bookmarkEnd w:id="27"/>
    <w:bookmarkEnd w:id="28"/>
    <w:bookmarkEnd w:id="29"/>
    <w:bookmarkEnd w:id="30"/>
    <w:bookmarkEnd w:id="31"/>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701"/>
      <w:bookmarkStart w:id="33" w:name="_Toc144974510"/>
      <w:bookmarkStart w:id="34" w:name="_Toc246996930"/>
      <w:bookmarkStart w:id="35" w:name="_Toc179632560"/>
      <w:bookmarkStart w:id="36" w:name="_Toc152042318"/>
      <w:bookmarkStart w:id="37" w:name="_Toc246996187"/>
      <w:bookmarkStart w:id="38" w:name="_Toc152045542"/>
      <w:bookmarkStart w:id="39" w:name="_Toc296602432"/>
      <w:r>
        <w:rPr>
          <w:rFonts w:hint="eastAsia"/>
          <w:lang w:val="en-US" w:eastAsia="zh-CN"/>
        </w:rPr>
        <w:t>二</w:t>
      </w:r>
      <w:r>
        <w:rPr>
          <w:rFonts w:hint="eastAsia"/>
          <w:lang w:eastAsia="zh-CN"/>
        </w:rPr>
        <w:t>、询比</w:t>
      </w:r>
      <w:r>
        <w:rPr>
          <w:rFonts w:hint="eastAsia"/>
        </w:rPr>
        <w:t>文件</w:t>
      </w:r>
      <w:bookmarkEnd w:id="32"/>
      <w:bookmarkEnd w:id="33"/>
      <w:bookmarkEnd w:id="34"/>
      <w:bookmarkEnd w:id="35"/>
      <w:bookmarkEnd w:id="36"/>
      <w:bookmarkEnd w:id="37"/>
      <w:bookmarkEnd w:id="38"/>
      <w:bookmarkEnd w:id="39"/>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0" w:name="_Toc152045543"/>
      <w:bookmarkStart w:id="41" w:name="_Toc296602433"/>
      <w:bookmarkStart w:id="42" w:name="_Toc247085702"/>
      <w:bookmarkStart w:id="43" w:name="_Toc246996931"/>
      <w:bookmarkStart w:id="44" w:name="_Toc152042319"/>
      <w:bookmarkStart w:id="45" w:name="_Toc246996188"/>
      <w:bookmarkStart w:id="46" w:name="_Toc179632561"/>
      <w:bookmarkStart w:id="47" w:name="_Toc144974511"/>
      <w:r>
        <w:rPr>
          <w:rFonts w:hint="eastAsia"/>
          <w:lang w:val="en-US" w:eastAsia="zh-CN"/>
        </w:rPr>
        <w:t>5.</w:t>
      </w:r>
      <w:r>
        <w:rPr>
          <w:rFonts w:hint="eastAsia"/>
          <w:lang w:eastAsia="zh-CN"/>
        </w:rPr>
        <w:t>询比</w:t>
      </w:r>
      <w:r>
        <w:rPr>
          <w:rFonts w:hint="eastAsia"/>
        </w:rPr>
        <w:t>文件的组成</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44"/>
      <w:bookmarkStart w:id="49" w:name="_Toc246996189"/>
      <w:bookmarkStart w:id="50" w:name="_Toc247085703"/>
      <w:bookmarkStart w:id="51" w:name="_Toc246996932"/>
      <w:bookmarkStart w:id="52" w:name="_Toc144974512"/>
      <w:bookmarkStart w:id="53" w:name="_Toc152042320"/>
      <w:bookmarkStart w:id="54" w:name="_Toc179632562"/>
      <w:bookmarkStart w:id="55" w:name="_Toc296602434"/>
      <w:r>
        <w:rPr>
          <w:rFonts w:hint="eastAsia"/>
          <w:lang w:val="en-US" w:eastAsia="zh-CN"/>
        </w:rPr>
        <w:t>6.</w:t>
      </w:r>
      <w:r>
        <w:rPr>
          <w:rFonts w:hint="eastAsia"/>
          <w:lang w:eastAsia="zh-CN"/>
        </w:rPr>
        <w:t>询比</w:t>
      </w:r>
      <w:r>
        <w:rPr>
          <w:rFonts w:hint="eastAsia"/>
        </w:rPr>
        <w:t>文件的澄清</w:t>
      </w:r>
      <w:bookmarkEnd w:id="48"/>
      <w:bookmarkEnd w:id="49"/>
      <w:bookmarkEnd w:id="50"/>
      <w:bookmarkEnd w:id="51"/>
      <w:bookmarkEnd w:id="52"/>
      <w:bookmarkEnd w:id="53"/>
      <w:bookmarkEnd w:id="54"/>
      <w:bookmarkEnd w:id="55"/>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35"/>
      <w:bookmarkStart w:id="57" w:name="_Toc152045545"/>
      <w:bookmarkStart w:id="58" w:name="_Toc152042321"/>
      <w:bookmarkStart w:id="59" w:name="_Toc246996190"/>
      <w:bookmarkStart w:id="60" w:name="_Toc247085704"/>
      <w:bookmarkStart w:id="61" w:name="_Toc179632563"/>
      <w:bookmarkStart w:id="62" w:name="_Toc246996933"/>
      <w:bookmarkStart w:id="63" w:name="_Toc144974513"/>
      <w:r>
        <w:rPr>
          <w:rFonts w:hint="eastAsia"/>
          <w:lang w:val="en-US" w:eastAsia="zh-CN"/>
        </w:rPr>
        <w:t>7.</w:t>
      </w:r>
      <w:r>
        <w:rPr>
          <w:rFonts w:hint="eastAsia"/>
          <w:lang w:eastAsia="zh-CN"/>
        </w:rPr>
        <w:t>询比</w:t>
      </w:r>
      <w:r>
        <w:rPr>
          <w:rFonts w:hint="eastAsia"/>
        </w:rPr>
        <w:t>文件的修改</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4" w:name="_Toc296602436"/>
      <w:bookmarkStart w:id="65" w:name="_Toc179632564"/>
      <w:bookmarkStart w:id="66" w:name="_Toc246996191"/>
      <w:bookmarkStart w:id="67" w:name="_Toc144974514"/>
      <w:bookmarkStart w:id="68" w:name="_Toc152042322"/>
      <w:bookmarkStart w:id="69" w:name="_Toc246996934"/>
      <w:bookmarkStart w:id="70" w:name="_Toc152045546"/>
      <w:bookmarkStart w:id="71"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4"/>
      <w:bookmarkEnd w:id="65"/>
      <w:bookmarkEnd w:id="66"/>
      <w:bookmarkEnd w:id="67"/>
      <w:bookmarkEnd w:id="68"/>
      <w:bookmarkEnd w:id="69"/>
      <w:bookmarkEnd w:id="70"/>
      <w:bookmarkEnd w:id="71"/>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2" w:name="_Toc246996935"/>
      <w:bookmarkStart w:id="73" w:name="_Toc152042323"/>
      <w:bookmarkStart w:id="74" w:name="_Toc296602437"/>
      <w:bookmarkStart w:id="75" w:name="_Toc246996192"/>
      <w:bookmarkStart w:id="76" w:name="_Toc247085706"/>
      <w:bookmarkStart w:id="77" w:name="_Toc152045547"/>
      <w:bookmarkStart w:id="78" w:name="_Toc179632565"/>
      <w:bookmarkStart w:id="79"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2"/>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0" w:name="_Toc179632566"/>
      <w:bookmarkStart w:id="81" w:name="_Toc152042324"/>
      <w:bookmarkStart w:id="82" w:name="_Toc152045548"/>
      <w:bookmarkStart w:id="83" w:name="_Toc247085707"/>
      <w:bookmarkStart w:id="84" w:name="_Toc144974516"/>
      <w:bookmarkStart w:id="85" w:name="_Toc246996936"/>
      <w:bookmarkStart w:id="86" w:name="_Toc246996193"/>
      <w:bookmarkStart w:id="87" w:name="_Toc296602438"/>
      <w:r>
        <w:rPr>
          <w:rFonts w:hint="eastAsia"/>
          <w:lang w:val="en-US" w:eastAsia="zh-CN"/>
        </w:rPr>
        <w:t>9.</w:t>
      </w:r>
      <w:bookmarkEnd w:id="80"/>
      <w:bookmarkEnd w:id="81"/>
      <w:bookmarkEnd w:id="82"/>
      <w:bookmarkEnd w:id="83"/>
      <w:bookmarkEnd w:id="84"/>
      <w:bookmarkEnd w:id="85"/>
      <w:bookmarkEnd w:id="86"/>
      <w:bookmarkEnd w:id="87"/>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8" w:name="_Toc152042325"/>
      <w:bookmarkStart w:id="89" w:name="_Toc144974517"/>
      <w:bookmarkStart w:id="90" w:name="_Toc152045549"/>
      <w:bookmarkStart w:id="91"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w:t>
      </w:r>
      <w:bookmarkStart w:id="324" w:name="_GoBack"/>
      <w:bookmarkEnd w:id="324"/>
      <w:r>
        <w:rPr>
          <w:rFonts w:hint="eastAsia"/>
        </w:rPr>
        <w:t>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2" w:name="_Toc246996937"/>
      <w:bookmarkStart w:id="93" w:name="_Toc247085708"/>
      <w:bookmarkStart w:id="94" w:name="_Toc296602439"/>
      <w:bookmarkStart w:id="95" w:name="_Toc246996194"/>
      <w:r>
        <w:rPr>
          <w:rFonts w:hint="eastAsia"/>
          <w:lang w:val="en-US" w:eastAsia="zh-CN"/>
        </w:rPr>
        <w:t>10.</w:t>
      </w:r>
      <w:bookmarkEnd w:id="88"/>
      <w:bookmarkEnd w:id="89"/>
      <w:bookmarkEnd w:id="90"/>
      <w:bookmarkEnd w:id="91"/>
      <w:bookmarkEnd w:id="92"/>
      <w:bookmarkEnd w:id="93"/>
      <w:bookmarkEnd w:id="94"/>
      <w:bookmarkEnd w:id="95"/>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6" w:name="_Toc144974523"/>
      <w:bookmarkStart w:id="97" w:name="_Toc179632573"/>
      <w:bookmarkStart w:id="98" w:name="_Toc152045555"/>
      <w:bookmarkStart w:id="99" w:name="_Toc152042331"/>
      <w:bookmarkStart w:id="100" w:name="_Toc296602443"/>
      <w:bookmarkStart w:id="101" w:name="_Toc247085713"/>
      <w:bookmarkStart w:id="102" w:name="_Toc246996942"/>
      <w:bookmarkStart w:id="103" w:name="_Toc246996199"/>
      <w:r>
        <w:rPr>
          <w:rFonts w:hint="eastAsia"/>
          <w:lang w:val="en-US" w:eastAsia="zh-CN"/>
        </w:rPr>
        <w:t>四</w:t>
      </w:r>
      <w:bookmarkEnd w:id="96"/>
      <w:bookmarkEnd w:id="97"/>
      <w:bookmarkEnd w:id="98"/>
      <w:bookmarkEnd w:id="99"/>
      <w:bookmarkEnd w:id="100"/>
      <w:bookmarkEnd w:id="101"/>
      <w:bookmarkEnd w:id="102"/>
      <w:bookmarkEnd w:id="103"/>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4" w:name="_Toc152042332"/>
      <w:bookmarkStart w:id="105" w:name="_Toc247085714"/>
      <w:bookmarkStart w:id="106" w:name="_Toc152045556"/>
      <w:bookmarkStart w:id="107" w:name="_Toc246996943"/>
      <w:bookmarkStart w:id="108" w:name="_Toc144974524"/>
      <w:bookmarkStart w:id="109" w:name="_Toc246996200"/>
      <w:bookmarkStart w:id="110" w:name="_Toc296602444"/>
      <w:bookmarkStart w:id="111" w:name="_Toc179632574"/>
      <w:r>
        <w:rPr>
          <w:rFonts w:hint="eastAsia"/>
          <w:lang w:val="en-US" w:eastAsia="zh-CN"/>
        </w:rPr>
        <w:t>11.</w:t>
      </w:r>
      <w:bookmarkEnd w:id="104"/>
      <w:bookmarkEnd w:id="105"/>
      <w:bookmarkEnd w:id="106"/>
      <w:bookmarkEnd w:id="107"/>
      <w:bookmarkEnd w:id="108"/>
      <w:bookmarkEnd w:id="109"/>
      <w:bookmarkEnd w:id="110"/>
      <w:bookmarkEnd w:id="111"/>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2" w:name="_Toc152042333"/>
      <w:bookmarkStart w:id="113" w:name="_Toc246996201"/>
      <w:bookmarkStart w:id="114" w:name="_Toc179632575"/>
      <w:bookmarkStart w:id="115" w:name="_Toc246996944"/>
      <w:bookmarkStart w:id="116" w:name="_Toc152045557"/>
      <w:bookmarkStart w:id="117" w:name="_Toc144974525"/>
      <w:bookmarkStart w:id="118"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2"/>
    <w:bookmarkEnd w:id="113"/>
    <w:bookmarkEnd w:id="114"/>
    <w:bookmarkEnd w:id="115"/>
    <w:bookmarkEnd w:id="116"/>
    <w:bookmarkEnd w:id="117"/>
    <w:bookmarkEnd w:id="118"/>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5"/>
      <w:bookmarkStart w:id="120" w:name="_Toc246996202"/>
      <w:bookmarkStart w:id="121" w:name="_Toc296602446"/>
      <w:bookmarkStart w:id="122" w:name="_Toc144974526"/>
      <w:bookmarkStart w:id="123" w:name="_Toc247085716"/>
      <w:bookmarkStart w:id="124" w:name="_Toc152042334"/>
      <w:bookmarkStart w:id="125" w:name="_Toc179632576"/>
      <w:bookmarkStart w:id="126" w:name="_Toc152045558"/>
      <w:r>
        <w:rPr>
          <w:rFonts w:hint="eastAsia"/>
          <w:lang w:val="en-US" w:eastAsia="zh-CN"/>
        </w:rPr>
        <w:t>13.</w:t>
      </w:r>
      <w:r>
        <w:rPr>
          <w:rFonts w:hint="eastAsia"/>
          <w:lang w:eastAsia="zh-CN"/>
        </w:rPr>
        <w:t>响应文件</w:t>
      </w:r>
      <w:r>
        <w:rPr>
          <w:rFonts w:hint="eastAsia"/>
        </w:rPr>
        <w:t>的修改与撤回</w:t>
      </w:r>
      <w:bookmarkEnd w:id="119"/>
      <w:bookmarkEnd w:id="120"/>
      <w:bookmarkEnd w:id="121"/>
      <w:bookmarkEnd w:id="122"/>
      <w:bookmarkEnd w:id="123"/>
      <w:bookmarkEnd w:id="124"/>
      <w:bookmarkEnd w:id="125"/>
      <w:bookmarkEnd w:id="12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7" w:name="_Toc152045559"/>
      <w:bookmarkStart w:id="128" w:name="_Toc247085717"/>
      <w:bookmarkStart w:id="129" w:name="_Toc144974527"/>
      <w:bookmarkStart w:id="130" w:name="_Toc246996946"/>
      <w:bookmarkStart w:id="131" w:name="_Toc246996203"/>
      <w:bookmarkStart w:id="132" w:name="_Toc179632577"/>
      <w:bookmarkStart w:id="133" w:name="_Toc296602447"/>
      <w:bookmarkStart w:id="134" w:name="_Toc152042335"/>
      <w:r>
        <w:rPr>
          <w:rFonts w:hint="eastAsia"/>
          <w:lang w:val="en-US" w:eastAsia="zh-CN"/>
        </w:rPr>
        <w:t>五</w:t>
      </w:r>
      <w:r>
        <w:rPr>
          <w:rFonts w:hint="eastAsia"/>
          <w:lang w:eastAsia="zh-CN"/>
        </w:rPr>
        <w:t>、</w:t>
      </w:r>
      <w:bookmarkEnd w:id="127"/>
      <w:bookmarkEnd w:id="128"/>
      <w:bookmarkEnd w:id="129"/>
      <w:bookmarkEnd w:id="130"/>
      <w:bookmarkEnd w:id="131"/>
      <w:bookmarkEnd w:id="132"/>
      <w:bookmarkEnd w:id="133"/>
      <w:bookmarkEnd w:id="134"/>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18"/>
      <w:bookmarkStart w:id="136" w:name="_Toc179632578"/>
      <w:bookmarkStart w:id="137" w:name="_Toc152045560"/>
      <w:bookmarkStart w:id="138" w:name="_Toc296602448"/>
      <w:bookmarkStart w:id="139" w:name="_Toc144974528"/>
      <w:bookmarkStart w:id="140" w:name="_Toc152042336"/>
      <w:bookmarkStart w:id="141" w:name="_Toc246996204"/>
      <w:bookmarkStart w:id="142"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5"/>
      <w:bookmarkEnd w:id="136"/>
      <w:bookmarkEnd w:id="137"/>
      <w:bookmarkEnd w:id="138"/>
      <w:bookmarkEnd w:id="139"/>
      <w:bookmarkEnd w:id="140"/>
      <w:bookmarkEnd w:id="141"/>
      <w:bookmarkEnd w:id="14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2337"/>
      <w:bookmarkStart w:id="144" w:name="_Toc144974529"/>
      <w:bookmarkStart w:id="145" w:name="_Toc179632579"/>
      <w:bookmarkStart w:id="146" w:name="_Toc296602449"/>
      <w:bookmarkStart w:id="147" w:name="_Toc152045561"/>
      <w:bookmarkStart w:id="148" w:name="_Toc246996948"/>
      <w:bookmarkStart w:id="149" w:name="_Toc247085719"/>
      <w:bookmarkStart w:id="150" w:name="_Toc246996205"/>
      <w:r>
        <w:rPr>
          <w:rFonts w:hint="eastAsia"/>
          <w:lang w:val="en-US" w:eastAsia="zh-CN"/>
        </w:rPr>
        <w:t>15.</w:t>
      </w:r>
      <w:r>
        <w:rPr>
          <w:rFonts w:hint="eastAsia"/>
          <w:lang w:eastAsia="zh-CN"/>
        </w:rPr>
        <w:t>开启</w:t>
      </w:r>
      <w:r>
        <w:rPr>
          <w:rFonts w:hint="eastAsia"/>
        </w:rPr>
        <w:t>程序</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247085721"/>
      <w:bookmarkStart w:id="152" w:name="_Toc246996207"/>
      <w:bookmarkStart w:id="153" w:name="_Toc144974531"/>
      <w:bookmarkStart w:id="154" w:name="_Toc296602452"/>
      <w:bookmarkStart w:id="155" w:name="_Toc152045563"/>
      <w:bookmarkStart w:id="156" w:name="_Toc152042339"/>
      <w:bookmarkStart w:id="157" w:name="_Toc246996950"/>
      <w:bookmarkStart w:id="158" w:name="_Toc179632581"/>
      <w:r>
        <w:rPr>
          <w:rFonts w:hint="eastAsia"/>
          <w:lang w:val="en-US" w:eastAsia="zh-CN"/>
        </w:rPr>
        <w:t>17.</w:t>
      </w:r>
      <w:bookmarkEnd w:id="151"/>
      <w:bookmarkEnd w:id="152"/>
      <w:bookmarkEnd w:id="153"/>
      <w:bookmarkEnd w:id="154"/>
      <w:bookmarkEnd w:id="155"/>
      <w:bookmarkEnd w:id="156"/>
      <w:bookmarkEnd w:id="157"/>
      <w:bookmarkEnd w:id="158"/>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9" w:name="_Toc246996953"/>
      <w:bookmarkStart w:id="160" w:name="_Toc247085724"/>
      <w:bookmarkStart w:id="161" w:name="_Toc152042342"/>
      <w:bookmarkStart w:id="162" w:name="_Toc144974534"/>
      <w:bookmarkStart w:id="163" w:name="_Toc179632584"/>
      <w:bookmarkStart w:id="164" w:name="_Toc152045566"/>
      <w:bookmarkStart w:id="165" w:name="_Toc296602455"/>
      <w:bookmarkStart w:id="166" w:name="_Toc246996210"/>
      <w:r>
        <w:rPr>
          <w:rFonts w:hint="eastAsia"/>
          <w:lang w:val="en-US" w:eastAsia="zh-CN"/>
        </w:rPr>
        <w:t>六</w:t>
      </w:r>
      <w:r>
        <w:rPr>
          <w:rFonts w:hint="eastAsia"/>
          <w:lang w:eastAsia="zh-CN"/>
        </w:rPr>
        <w:t>、</w:t>
      </w:r>
      <w:bookmarkEnd w:id="159"/>
      <w:bookmarkEnd w:id="160"/>
      <w:bookmarkEnd w:id="161"/>
      <w:bookmarkEnd w:id="162"/>
      <w:bookmarkEnd w:id="163"/>
      <w:bookmarkEnd w:id="164"/>
      <w:bookmarkEnd w:id="165"/>
      <w:bookmarkEnd w:id="166"/>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35"/>
      <w:bookmarkStart w:id="168" w:name="_Toc246996211"/>
      <w:bookmarkStart w:id="169" w:name="_Toc152042343"/>
      <w:bookmarkStart w:id="170" w:name="_Toc179632585"/>
      <w:bookmarkStart w:id="171" w:name="_Toc296602456"/>
      <w:bookmarkStart w:id="172" w:name="_Toc247085725"/>
      <w:bookmarkStart w:id="173" w:name="_Toc246996954"/>
      <w:bookmarkStart w:id="174" w:name="_Toc152045567"/>
      <w:r>
        <w:rPr>
          <w:rFonts w:hint="eastAsia"/>
          <w:lang w:val="en-US" w:eastAsia="zh-CN"/>
        </w:rPr>
        <w:t>19.</w:t>
      </w:r>
      <w:bookmarkEnd w:id="167"/>
      <w:bookmarkEnd w:id="168"/>
      <w:bookmarkEnd w:id="169"/>
      <w:bookmarkEnd w:id="170"/>
      <w:bookmarkEnd w:id="171"/>
      <w:bookmarkEnd w:id="172"/>
      <w:bookmarkEnd w:id="173"/>
      <w:bookmarkEnd w:id="174"/>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57"/>
      <w:r>
        <w:rPr>
          <w:rFonts w:hint="eastAsia"/>
          <w:lang w:val="en-US" w:eastAsia="zh-CN"/>
        </w:rPr>
        <w:t>20.</w:t>
      </w:r>
      <w:bookmarkEnd w:id="175"/>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6" w:name="_Toc152045568"/>
      <w:bookmarkStart w:id="177" w:name="_Toc247085726"/>
      <w:bookmarkStart w:id="178" w:name="_Toc152042344"/>
      <w:bookmarkStart w:id="179" w:name="_Toc246996212"/>
      <w:bookmarkStart w:id="180" w:name="_Toc179632586"/>
      <w:bookmarkStart w:id="181" w:name="_Toc296602458"/>
      <w:bookmarkStart w:id="182" w:name="_Toc144974536"/>
      <w:bookmarkStart w:id="183" w:name="_Toc246996955"/>
      <w:r>
        <w:rPr>
          <w:rFonts w:hint="eastAsia"/>
          <w:lang w:val="en-US" w:eastAsia="zh-CN"/>
        </w:rPr>
        <w:t>21.</w:t>
      </w:r>
      <w:bookmarkEnd w:id="176"/>
      <w:bookmarkEnd w:id="177"/>
      <w:bookmarkEnd w:id="178"/>
      <w:bookmarkEnd w:id="179"/>
      <w:bookmarkEnd w:id="180"/>
      <w:bookmarkEnd w:id="181"/>
      <w:bookmarkEnd w:id="182"/>
      <w:bookmarkEnd w:id="183"/>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4" w:name="_Toc179632587"/>
      <w:bookmarkStart w:id="185" w:name="_Toc247085727"/>
      <w:bookmarkStart w:id="186" w:name="_Toc246996956"/>
      <w:bookmarkStart w:id="187" w:name="_Toc246996213"/>
      <w:bookmarkStart w:id="188" w:name="_Toc144974537"/>
      <w:bookmarkStart w:id="189" w:name="_Toc296602459"/>
      <w:bookmarkStart w:id="190" w:name="_Toc152042345"/>
      <w:bookmarkStart w:id="191" w:name="_Toc152045569"/>
      <w:r>
        <w:rPr>
          <w:rFonts w:hint="eastAsia"/>
          <w:lang w:val="en-US" w:eastAsia="zh-CN"/>
        </w:rPr>
        <w:t>22.</w:t>
      </w:r>
      <w:bookmarkEnd w:id="184"/>
      <w:bookmarkEnd w:id="185"/>
      <w:bookmarkEnd w:id="186"/>
      <w:bookmarkEnd w:id="187"/>
      <w:bookmarkEnd w:id="188"/>
      <w:bookmarkEnd w:id="189"/>
      <w:bookmarkEnd w:id="190"/>
      <w:bookmarkEnd w:id="191"/>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2" w:name="_Toc296602461"/>
      <w:r>
        <w:rPr>
          <w:rFonts w:hint="eastAsia"/>
          <w:lang w:val="en-US" w:eastAsia="zh-CN"/>
        </w:rPr>
        <w:t>七、</w:t>
      </w:r>
      <w:bookmarkEnd w:id="192"/>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3" w:name="_Toc296602462"/>
      <w:bookmarkStart w:id="194" w:name="_Toc152045575"/>
      <w:bookmarkStart w:id="195" w:name="_Toc247085733"/>
      <w:bookmarkStart w:id="196" w:name="_Toc246996219"/>
      <w:bookmarkStart w:id="197" w:name="_Toc144974543"/>
      <w:bookmarkStart w:id="198" w:name="_Toc296590983"/>
      <w:bookmarkStart w:id="199" w:name="_Toc179632593"/>
      <w:bookmarkStart w:id="200" w:name="_Toc152042351"/>
      <w:bookmarkStart w:id="201" w:name="_Toc246996962"/>
      <w:r>
        <w:rPr>
          <w:rFonts w:hint="eastAsia"/>
          <w:lang w:val="en-US" w:eastAsia="zh-CN"/>
        </w:rPr>
        <w:t>23.</w:t>
      </w:r>
      <w:bookmarkEnd w:id="193"/>
      <w:bookmarkEnd w:id="194"/>
      <w:bookmarkEnd w:id="195"/>
      <w:bookmarkEnd w:id="196"/>
      <w:bookmarkEnd w:id="197"/>
      <w:bookmarkEnd w:id="198"/>
      <w:bookmarkEnd w:id="199"/>
      <w:bookmarkEnd w:id="200"/>
      <w:bookmarkEnd w:id="201"/>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2" w:name="_Toc246996963"/>
      <w:bookmarkStart w:id="203" w:name="_Toc144974544"/>
      <w:bookmarkStart w:id="204" w:name="_Toc152045576"/>
      <w:bookmarkStart w:id="205" w:name="_Toc246996220"/>
      <w:bookmarkStart w:id="206" w:name="_Toc296602463"/>
      <w:bookmarkStart w:id="207" w:name="_Toc152042352"/>
      <w:bookmarkStart w:id="208" w:name="_Toc179632594"/>
      <w:bookmarkStart w:id="209" w:name="_Toc247085734"/>
      <w:r>
        <w:rPr>
          <w:rFonts w:hint="eastAsia"/>
          <w:lang w:val="en-US" w:eastAsia="zh-CN"/>
        </w:rPr>
        <w:t>24.</w:t>
      </w:r>
      <w:bookmarkEnd w:id="202"/>
      <w:bookmarkEnd w:id="203"/>
      <w:bookmarkEnd w:id="204"/>
      <w:bookmarkEnd w:id="205"/>
      <w:bookmarkEnd w:id="206"/>
      <w:bookmarkEnd w:id="207"/>
      <w:bookmarkEnd w:id="208"/>
      <w:bookmarkEnd w:id="209"/>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0" w:name="_Toc179632595"/>
      <w:bookmarkStart w:id="211" w:name="_Toc152042353"/>
      <w:bookmarkStart w:id="212" w:name="_Toc247085735"/>
      <w:bookmarkStart w:id="213" w:name="_Toc296602464"/>
      <w:bookmarkStart w:id="214" w:name="_Toc246996221"/>
      <w:bookmarkStart w:id="215" w:name="_Toc152045577"/>
      <w:bookmarkStart w:id="216" w:name="_Toc144974545"/>
      <w:bookmarkStart w:id="217" w:name="_Toc246996964"/>
      <w:r>
        <w:rPr>
          <w:rFonts w:hint="eastAsia"/>
          <w:lang w:val="en-US" w:eastAsia="zh-CN"/>
        </w:rPr>
        <w:t>25.</w:t>
      </w:r>
      <w:bookmarkEnd w:id="210"/>
      <w:bookmarkEnd w:id="211"/>
      <w:bookmarkEnd w:id="212"/>
      <w:bookmarkEnd w:id="213"/>
      <w:bookmarkEnd w:id="214"/>
      <w:bookmarkEnd w:id="215"/>
      <w:bookmarkEnd w:id="216"/>
      <w:bookmarkEnd w:id="217"/>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8" w:edGrp="everyone"/>
      <w:r>
        <w:rPr>
          <w:rFonts w:hint="eastAsia" w:ascii="宋体" w:hAnsi="宋体"/>
          <w:color w:val="FF0000"/>
          <w:sz w:val="24"/>
          <w:lang w:val="en-US" w:eastAsia="zh-CN"/>
        </w:rPr>
        <w:t>最低评审价法</w:t>
      </w:r>
      <w:permEnd w:id="38"/>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8" w:name="_Toc296602477"/>
            <w:bookmarkStart w:id="219" w:name="_Toc247085747"/>
            <w:bookmarkStart w:id="220" w:name="_Toc246996975"/>
            <w:bookmarkStart w:id="221" w:name="_Toc152042366"/>
            <w:bookmarkStart w:id="222" w:name="_Toc152045589"/>
            <w:bookmarkStart w:id="223" w:name="_Toc246996232"/>
            <w:bookmarkStart w:id="224" w:name="_Toc144974556"/>
            <w:bookmarkStart w:id="225" w:name="_Toc17963260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6" w:name="_Toc144974560"/>
      <w:bookmarkStart w:id="227" w:name="_Toc152042370"/>
      <w:bookmarkStart w:id="228" w:name="_Toc296602481"/>
      <w:bookmarkStart w:id="229" w:name="_Toc152045593"/>
      <w:bookmarkStart w:id="230" w:name="_Toc246996979"/>
      <w:bookmarkStart w:id="231" w:name="_Toc247085751"/>
      <w:bookmarkStart w:id="232" w:name="_Toc179632611"/>
      <w:bookmarkStart w:id="233" w:name="_Toc246996236"/>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6"/>
      <w:bookmarkEnd w:id="227"/>
      <w:bookmarkEnd w:id="228"/>
      <w:bookmarkEnd w:id="229"/>
      <w:bookmarkEnd w:id="230"/>
      <w:bookmarkEnd w:id="231"/>
      <w:bookmarkEnd w:id="232"/>
      <w:bookmarkEnd w:id="23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4" w:name="_Toc144974563"/>
      <w:bookmarkStart w:id="235" w:name="_Toc152045596"/>
      <w:bookmarkStart w:id="236" w:name="_Toc296602484"/>
      <w:bookmarkStart w:id="237" w:name="_Toc247085754"/>
      <w:bookmarkStart w:id="238" w:name="_Toc246996239"/>
      <w:bookmarkStart w:id="239" w:name="_Toc246996982"/>
      <w:bookmarkStart w:id="240" w:name="_Toc152042373"/>
      <w:bookmarkStart w:id="241"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4"/>
      <w:r>
        <w:rPr>
          <w:rFonts w:hint="default" w:ascii="Times New Roman" w:hAnsi="Times New Roman" w:cs="Times New Roman" w:eastAsiaTheme="minorEastAsia"/>
          <w:b/>
          <w:bCs/>
          <w:kern w:val="0"/>
          <w:sz w:val="28"/>
          <w:szCs w:val="28"/>
          <w:highlight w:val="none"/>
          <w:lang w:eastAsia="zh-CN"/>
        </w:rPr>
        <w:t>和补正</w:t>
      </w:r>
      <w:bookmarkEnd w:id="235"/>
      <w:bookmarkEnd w:id="236"/>
      <w:bookmarkEnd w:id="237"/>
      <w:bookmarkEnd w:id="238"/>
      <w:bookmarkEnd w:id="239"/>
      <w:bookmarkEnd w:id="240"/>
      <w:bookmarkEnd w:id="24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9"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货物到场并经采购人验收合格后，按月办理材料对账单并于次月向成交人支付上月已供合格货物价款的80%，待交工验收完成后30个工作日内，采购人向成交人付至全部合格货物价款的97%，余款3%作为质保金，待质保期满且无质量问题后无息支付。</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b/>
                <w:bCs/>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自交工验收合格之日起1年。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8"/>
    <w:bookmarkEnd w:id="219"/>
    <w:bookmarkEnd w:id="220"/>
    <w:bookmarkEnd w:id="221"/>
    <w:bookmarkEnd w:id="222"/>
    <w:bookmarkEnd w:id="223"/>
    <w:bookmarkEnd w:id="224"/>
    <w:bookmarkEnd w:id="225"/>
    <w:p>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采购需求</w:t>
      </w:r>
    </w:p>
    <w:p>
      <w:pPr>
        <w:pStyle w:val="2"/>
        <w:numPr>
          <w:ilvl w:val="0"/>
          <w:numId w:val="0"/>
        </w:numPr>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kern w:val="2"/>
          <w:sz w:val="28"/>
          <w:szCs w:val="28"/>
          <w:highlight w:val="none"/>
          <w:lang w:val="en-US" w:eastAsia="zh-CN" w:bidi="ar-SA"/>
        </w:rPr>
        <w:t>1.采购清单：</w:t>
      </w:r>
    </w:p>
    <w:tbl>
      <w:tblPr>
        <w:tblStyle w:val="20"/>
        <w:tblpPr w:leftFromText="180" w:rightFromText="180" w:vertAnchor="text" w:horzAnchor="page" w:tblpX="1912" w:tblpY="4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1"/>
        <w:gridCol w:w="1348"/>
        <w:gridCol w:w="1066"/>
        <w:gridCol w:w="940"/>
        <w:gridCol w:w="1020"/>
        <w:gridCol w:w="650"/>
        <w:gridCol w:w="1383"/>
        <w:gridCol w:w="1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default" w:asciiTheme="minorEastAsia" w:hAnsiTheme="minorEastAsia" w:eastAsiaTheme="minorEastAsia" w:cstheme="minorEastAsia"/>
                <w:kern w:val="2"/>
                <w:sz w:val="21"/>
                <w:szCs w:val="21"/>
                <w:highlight w:val="none"/>
                <w:lang w:val="en-US" w:eastAsia="zh-CN"/>
              </w:rPr>
              <w:t>序号</w:t>
            </w:r>
          </w:p>
        </w:tc>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材料名称</w:t>
            </w:r>
          </w:p>
        </w:tc>
        <w:tc>
          <w:tcPr>
            <w:tcW w:w="10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 xml:space="preserve"> 单价 （不含税，元/</w:t>
            </w:r>
            <w:r>
              <w:rPr>
                <w:rFonts w:hint="default" w:asciiTheme="minorEastAsia" w:hAnsiTheme="minorEastAsia" w:eastAsiaTheme="minorEastAsia" w:cstheme="minorEastAsia"/>
                <w:kern w:val="2"/>
                <w:sz w:val="28"/>
                <w:szCs w:val="28"/>
                <w:highlight w:val="none"/>
                <w:lang w:val="en-US" w:eastAsia="zh-CN" w:bidi="ar-SA"/>
              </w:rPr>
              <w:t>㎡</w:t>
            </w:r>
            <w:r>
              <w:rPr>
                <w:rFonts w:hint="eastAsia" w:asciiTheme="minorEastAsia" w:hAnsiTheme="minorEastAsia" w:cstheme="minorEastAsia"/>
                <w:kern w:val="2"/>
                <w:sz w:val="21"/>
                <w:szCs w:val="21"/>
                <w:highlight w:val="none"/>
                <w:lang w:val="en-US" w:eastAsia="zh-CN"/>
              </w:rPr>
              <w:t>）</w:t>
            </w:r>
          </w:p>
        </w:tc>
        <w:tc>
          <w:tcPr>
            <w:tcW w:w="94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面积（</w:t>
            </w:r>
            <w:r>
              <w:rPr>
                <w:rFonts w:hint="default" w:asciiTheme="minorEastAsia" w:hAnsiTheme="minorEastAsia" w:eastAsiaTheme="minorEastAsia" w:cstheme="minorEastAsia"/>
                <w:kern w:val="2"/>
                <w:sz w:val="28"/>
                <w:szCs w:val="28"/>
                <w:highlight w:val="none"/>
                <w:lang w:val="en-US" w:eastAsia="zh-CN" w:bidi="ar-SA"/>
              </w:rPr>
              <w:t>㎡</w:t>
            </w:r>
            <w:r>
              <w:rPr>
                <w:rFonts w:hint="eastAsia" w:asciiTheme="minorEastAsia" w:hAnsiTheme="minorEastAsia" w:cstheme="minorEastAsia"/>
                <w:kern w:val="2"/>
                <w:sz w:val="21"/>
                <w:szCs w:val="21"/>
                <w:highlight w:val="none"/>
                <w:lang w:val="en-US" w:eastAsia="zh-CN"/>
              </w:rPr>
              <w:t>）</w:t>
            </w: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不含税）</w:t>
            </w:r>
          </w:p>
        </w:tc>
        <w:tc>
          <w:tcPr>
            <w:tcW w:w="650" w:type="dxa"/>
            <w:shd w:val="clear" w:color="auto" w:fill="auto"/>
            <w:vAlign w:val="center"/>
          </w:tcPr>
          <w:p>
            <w:pPr>
              <w:keepNext w:val="0"/>
              <w:keepLines w:val="0"/>
              <w:pageBreakBefore w:val="0"/>
              <w:widowControl w:val="0"/>
              <w:tabs>
                <w:tab w:val="left" w:pos="429"/>
              </w:tabs>
              <w:kinsoku/>
              <w:wordWrap w:val="0"/>
              <w:overflowPunct/>
              <w:topLinePunct w:val="0"/>
              <w:autoSpaceDE/>
              <w:autoSpaceDN/>
              <w:bidi w:val="0"/>
              <w:adjustRightInd/>
              <w:snapToGrid/>
              <w:spacing w:line="240" w:lineRule="auto"/>
              <w:jc w:val="left"/>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税率</w:t>
            </w:r>
          </w:p>
        </w:tc>
        <w:tc>
          <w:tcPr>
            <w:tcW w:w="1383" w:type="dxa"/>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rPr>
              <w:t>含税）</w:t>
            </w:r>
          </w:p>
        </w:tc>
        <w:tc>
          <w:tcPr>
            <w:tcW w:w="1584" w:type="dxa"/>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w:t>
            </w:r>
          </w:p>
        </w:tc>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bidi="ar-SA"/>
              </w:rPr>
              <w:t>2</w:t>
            </w:r>
            <w:r>
              <w:rPr>
                <w:rFonts w:hint="eastAsia" w:asciiTheme="minorEastAsia" w:hAnsiTheme="minorEastAsia" w:eastAsiaTheme="minorEastAsia" w:cstheme="minorEastAsia"/>
                <w:kern w:val="2"/>
                <w:sz w:val="21"/>
                <w:szCs w:val="21"/>
                <w:highlight w:val="none"/>
                <w:lang w:val="en-US" w:eastAsia="zh-CN" w:bidi="ar-SA"/>
              </w:rPr>
              <w:t>㎡</w:t>
            </w:r>
            <w:r>
              <w:rPr>
                <w:rFonts w:hint="eastAsia" w:asciiTheme="minorEastAsia" w:hAnsiTheme="minorEastAsia" w:cstheme="minorEastAsia"/>
                <w:kern w:val="2"/>
                <w:sz w:val="21"/>
                <w:szCs w:val="21"/>
                <w:highlight w:val="none"/>
                <w:lang w:val="en-US" w:eastAsia="zh-CN" w:bidi="ar-SA"/>
              </w:rPr>
              <w:t>以下V</w:t>
            </w:r>
            <w:r>
              <w:rPr>
                <w:rFonts w:hint="eastAsia" w:asciiTheme="minorEastAsia" w:hAnsiTheme="minorEastAsia" w:eastAsiaTheme="minorEastAsia" w:cstheme="minorEastAsia"/>
                <w:kern w:val="2"/>
                <w:sz w:val="21"/>
                <w:szCs w:val="21"/>
                <w:highlight w:val="none"/>
                <w:lang w:val="en-US" w:eastAsia="zh-CN" w:bidi="ar-SA"/>
              </w:rPr>
              <w:t>类反光膜</w:t>
            </w:r>
          </w:p>
        </w:tc>
        <w:tc>
          <w:tcPr>
            <w:tcW w:w="10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300</w:t>
            </w:r>
          </w:p>
        </w:tc>
        <w:tc>
          <w:tcPr>
            <w:tcW w:w="94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5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38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584" w:type="dxa"/>
            <w:vMerge w:val="restar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default" w:asciiTheme="minorEastAsia" w:hAnsiTheme="minorEastAsia" w:eastAsiaTheme="minorEastAsia" w:cstheme="minorEastAsia"/>
                <w:kern w:val="2"/>
                <w:sz w:val="21"/>
                <w:szCs w:val="21"/>
                <w:highlight w:val="none"/>
                <w:lang w:val="en-US" w:eastAsia="zh-CN" w:bidi="ar-SA"/>
              </w:rPr>
              <w:t>底膜和字膜</w:t>
            </w:r>
            <w:r>
              <w:rPr>
                <w:rFonts w:hint="eastAsia" w:asciiTheme="minorEastAsia" w:hAnsiTheme="minorEastAsia" w:cstheme="minorEastAsia"/>
                <w:kern w:val="2"/>
                <w:sz w:val="21"/>
                <w:szCs w:val="21"/>
                <w:highlight w:val="none"/>
                <w:lang w:val="en-US" w:eastAsia="zh-CN" w:bidi="ar-SA"/>
              </w:rPr>
              <w:t>，</w:t>
            </w:r>
            <w:r>
              <w:rPr>
                <w:rFonts w:hint="default" w:asciiTheme="minorEastAsia" w:hAnsiTheme="minorEastAsia" w:eastAsiaTheme="minorEastAsia" w:cstheme="minorEastAsia"/>
                <w:kern w:val="2"/>
                <w:sz w:val="21"/>
                <w:szCs w:val="21"/>
                <w:highlight w:val="none"/>
                <w:lang w:val="en-US" w:eastAsia="zh-CN" w:bidi="ar-SA"/>
              </w:rPr>
              <w:t>按</w:t>
            </w:r>
            <w:r>
              <w:rPr>
                <w:rFonts w:hint="eastAsia" w:asciiTheme="minorEastAsia" w:hAnsiTheme="minorEastAsia" w:cstheme="minorEastAsia"/>
                <w:kern w:val="2"/>
                <w:sz w:val="21"/>
                <w:szCs w:val="21"/>
                <w:highlight w:val="none"/>
                <w:lang w:val="en-US" w:eastAsia="zh-CN" w:bidi="ar-SA"/>
              </w:rPr>
              <w:t>采购人</w:t>
            </w:r>
            <w:r>
              <w:rPr>
                <w:rFonts w:hint="default" w:asciiTheme="minorEastAsia" w:hAnsiTheme="minorEastAsia" w:eastAsiaTheme="minorEastAsia" w:cstheme="minorEastAsia"/>
                <w:kern w:val="2"/>
                <w:sz w:val="21"/>
                <w:szCs w:val="21"/>
                <w:highlight w:val="none"/>
                <w:lang w:val="en-US" w:eastAsia="zh-CN" w:bidi="ar-SA"/>
              </w:rPr>
              <w:t>要求加工成相应规格尺寸</w:t>
            </w:r>
            <w:r>
              <w:rPr>
                <w:rFonts w:hint="eastAsia" w:asciiTheme="minorEastAsia" w:hAnsiTheme="minorEastAsia" w:cstheme="minorEastAsia"/>
                <w:kern w:val="2"/>
                <w:sz w:val="21"/>
                <w:szCs w:val="21"/>
                <w:highlight w:val="none"/>
                <w:lang w:val="en-US" w:eastAsia="zh-CN" w:bidi="ar-SA"/>
              </w:rPr>
              <w:t>的成品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2</w:t>
            </w:r>
          </w:p>
        </w:tc>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bidi="ar-SA"/>
              </w:rPr>
              <w:t>2</w:t>
            </w:r>
            <w:r>
              <w:rPr>
                <w:rFonts w:hint="eastAsia" w:asciiTheme="minorEastAsia" w:hAnsiTheme="minorEastAsia" w:eastAsiaTheme="minorEastAsia" w:cstheme="minorEastAsia"/>
                <w:kern w:val="2"/>
                <w:sz w:val="21"/>
                <w:szCs w:val="21"/>
                <w:highlight w:val="none"/>
                <w:lang w:val="en-US" w:eastAsia="zh-CN" w:bidi="ar-SA"/>
              </w:rPr>
              <w:t>㎡</w:t>
            </w:r>
            <w:r>
              <w:rPr>
                <w:rFonts w:hint="eastAsia" w:asciiTheme="minorEastAsia" w:hAnsiTheme="minorEastAsia" w:cstheme="minorEastAsia"/>
                <w:kern w:val="2"/>
                <w:sz w:val="21"/>
                <w:szCs w:val="21"/>
                <w:highlight w:val="none"/>
                <w:lang w:val="en-US" w:eastAsia="zh-CN" w:bidi="ar-SA"/>
              </w:rPr>
              <w:t>以上</w:t>
            </w:r>
            <w:r>
              <w:rPr>
                <w:rFonts w:hint="eastAsia" w:asciiTheme="minorEastAsia" w:hAnsiTheme="minorEastAsia" w:eastAsiaTheme="minorEastAsia" w:cstheme="minorEastAsia"/>
                <w:kern w:val="2"/>
                <w:sz w:val="21"/>
                <w:szCs w:val="21"/>
                <w:highlight w:val="none"/>
                <w:lang w:val="en-US" w:eastAsia="zh-CN" w:bidi="ar-SA"/>
              </w:rPr>
              <w:t>V类反光膜</w:t>
            </w:r>
          </w:p>
        </w:tc>
        <w:tc>
          <w:tcPr>
            <w:tcW w:w="10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800</w:t>
            </w:r>
          </w:p>
        </w:tc>
        <w:tc>
          <w:tcPr>
            <w:tcW w:w="94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5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38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584"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3</w:t>
            </w:r>
          </w:p>
        </w:tc>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eastAsiaTheme="minorEastAsia" w:cstheme="minorEastAsia"/>
                <w:kern w:val="2"/>
                <w:sz w:val="21"/>
                <w:szCs w:val="21"/>
                <w:highlight w:val="none"/>
                <w:lang w:val="en-US" w:eastAsia="zh-CN" w:bidi="ar-SA"/>
              </w:rPr>
              <w:t>2㎡</w:t>
            </w:r>
            <w:r>
              <w:rPr>
                <w:rFonts w:hint="eastAsia" w:asciiTheme="minorEastAsia" w:hAnsiTheme="minorEastAsia" w:cstheme="minorEastAsia"/>
                <w:kern w:val="2"/>
                <w:sz w:val="21"/>
                <w:szCs w:val="21"/>
                <w:highlight w:val="none"/>
                <w:lang w:val="en-US" w:eastAsia="zh-CN" w:bidi="ar-SA"/>
              </w:rPr>
              <w:t>以下道路交通标志</w:t>
            </w:r>
          </w:p>
        </w:tc>
        <w:tc>
          <w:tcPr>
            <w:tcW w:w="10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200</w:t>
            </w:r>
          </w:p>
        </w:tc>
        <w:tc>
          <w:tcPr>
            <w:tcW w:w="94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5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38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584" w:type="dxa"/>
            <w:vMerge w:val="restar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bidi="ar-SA"/>
              </w:rPr>
              <w:t>包含</w:t>
            </w:r>
            <w:r>
              <w:rPr>
                <w:rFonts w:hint="default" w:asciiTheme="minorEastAsia" w:hAnsiTheme="minorEastAsia" w:eastAsiaTheme="minorEastAsia" w:cstheme="minorEastAsia"/>
                <w:kern w:val="2"/>
                <w:sz w:val="21"/>
                <w:szCs w:val="21"/>
                <w:highlight w:val="none"/>
                <w:lang w:val="en-US" w:eastAsia="zh-CN" w:bidi="ar-SA"/>
              </w:rPr>
              <w:t>LFM-2铝合金</w:t>
            </w:r>
            <w:r>
              <w:rPr>
                <w:rFonts w:hint="eastAsia" w:asciiTheme="minorEastAsia" w:hAnsiTheme="minorEastAsia" w:cstheme="minorEastAsia"/>
                <w:kern w:val="2"/>
                <w:sz w:val="21"/>
                <w:szCs w:val="21"/>
                <w:highlight w:val="none"/>
                <w:lang w:val="en-US" w:eastAsia="zh-CN" w:bidi="ar-SA"/>
              </w:rPr>
              <w:t>原材料、铝板</w:t>
            </w:r>
            <w:r>
              <w:rPr>
                <w:rFonts w:hint="default" w:asciiTheme="minorEastAsia" w:hAnsiTheme="minorEastAsia" w:eastAsiaTheme="minorEastAsia" w:cstheme="minorEastAsia"/>
                <w:kern w:val="2"/>
                <w:sz w:val="21"/>
                <w:szCs w:val="21"/>
                <w:highlight w:val="none"/>
                <w:lang w:val="en-US" w:eastAsia="zh-CN" w:bidi="ar-SA"/>
              </w:rPr>
              <w:t>制作</w:t>
            </w:r>
            <w:r>
              <w:rPr>
                <w:rFonts w:hint="eastAsia" w:asciiTheme="minorEastAsia" w:hAnsiTheme="minorEastAsia" w:cstheme="minorEastAsia"/>
                <w:kern w:val="2"/>
                <w:sz w:val="21"/>
                <w:szCs w:val="21"/>
                <w:highlight w:val="none"/>
                <w:lang w:val="en-US" w:eastAsia="zh-CN" w:bidi="ar-SA"/>
              </w:rPr>
              <w:t>、</w:t>
            </w:r>
            <w:r>
              <w:rPr>
                <w:rFonts w:hint="default" w:asciiTheme="minorEastAsia" w:hAnsiTheme="minorEastAsia" w:eastAsiaTheme="minorEastAsia" w:cstheme="minorEastAsia"/>
                <w:kern w:val="2"/>
                <w:sz w:val="21"/>
                <w:szCs w:val="21"/>
                <w:highlight w:val="none"/>
                <w:lang w:val="en-US" w:eastAsia="zh-CN" w:bidi="ar-SA"/>
              </w:rPr>
              <w:t>铝槽、V类反光膜</w:t>
            </w:r>
            <w:r>
              <w:rPr>
                <w:rFonts w:hint="eastAsia" w:asciiTheme="minorEastAsia" w:hAnsiTheme="minorEastAsia" w:cstheme="minorEastAsia"/>
                <w:kern w:val="2"/>
                <w:sz w:val="21"/>
                <w:szCs w:val="21"/>
                <w:highlight w:val="none"/>
                <w:lang w:val="en-US" w:eastAsia="zh-CN" w:bidi="ar-SA"/>
              </w:rPr>
              <w:t>、</w:t>
            </w:r>
            <w:r>
              <w:rPr>
                <w:rFonts w:hint="default" w:asciiTheme="minorEastAsia" w:hAnsiTheme="minorEastAsia" w:eastAsiaTheme="minorEastAsia" w:cstheme="minorEastAsia"/>
                <w:kern w:val="2"/>
                <w:sz w:val="21"/>
                <w:szCs w:val="21"/>
                <w:highlight w:val="none"/>
                <w:lang w:val="en-US" w:eastAsia="zh-CN" w:bidi="ar-SA"/>
              </w:rPr>
              <w:t>抱箍、</w:t>
            </w:r>
            <w:r>
              <w:rPr>
                <w:rFonts w:hint="eastAsia" w:asciiTheme="minorEastAsia" w:hAnsiTheme="minorEastAsia" w:cstheme="minorEastAsia"/>
                <w:kern w:val="2"/>
                <w:sz w:val="21"/>
                <w:szCs w:val="21"/>
                <w:highlight w:val="none"/>
                <w:lang w:val="en-US" w:eastAsia="zh-CN" w:bidi="ar-SA"/>
              </w:rPr>
              <w:t>加固螺栓等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4</w:t>
            </w:r>
          </w:p>
        </w:tc>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eastAsiaTheme="minorEastAsia" w:cstheme="minorEastAsia"/>
                <w:kern w:val="2"/>
                <w:sz w:val="21"/>
                <w:szCs w:val="21"/>
                <w:highlight w:val="none"/>
                <w:lang w:val="en-US" w:eastAsia="zh-CN" w:bidi="ar-SA"/>
              </w:rPr>
              <w:t>2㎡</w:t>
            </w:r>
            <w:r>
              <w:rPr>
                <w:rFonts w:hint="eastAsia" w:asciiTheme="minorEastAsia" w:hAnsiTheme="minorEastAsia" w:cstheme="minorEastAsia"/>
                <w:kern w:val="2"/>
                <w:sz w:val="21"/>
                <w:szCs w:val="21"/>
                <w:highlight w:val="none"/>
                <w:lang w:val="en-US" w:eastAsia="zh-CN" w:bidi="ar-SA"/>
              </w:rPr>
              <w:t>以上道路交通标志</w:t>
            </w:r>
          </w:p>
        </w:tc>
        <w:tc>
          <w:tcPr>
            <w:tcW w:w="10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300</w:t>
            </w:r>
          </w:p>
        </w:tc>
        <w:tc>
          <w:tcPr>
            <w:tcW w:w="94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5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38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584"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5</w:t>
            </w:r>
          </w:p>
        </w:tc>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eastAsiaTheme="minorEastAsia" w:cstheme="minorEastAsia"/>
                <w:kern w:val="2"/>
                <w:sz w:val="21"/>
                <w:szCs w:val="21"/>
                <w:highlight w:val="none"/>
                <w:lang w:val="en-US" w:eastAsia="zh-CN" w:bidi="ar-SA"/>
              </w:rPr>
              <w:t>V类反光膜</w:t>
            </w:r>
          </w:p>
        </w:tc>
        <w:tc>
          <w:tcPr>
            <w:tcW w:w="10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500</w:t>
            </w:r>
          </w:p>
        </w:tc>
        <w:tc>
          <w:tcPr>
            <w:tcW w:w="94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5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38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584"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6</w:t>
            </w:r>
          </w:p>
        </w:tc>
        <w:tc>
          <w:tcPr>
            <w:tcW w:w="3354" w:type="dxa"/>
            <w:gridSpan w:val="3"/>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bidi="ar-SA"/>
              </w:rPr>
              <w:t>合计</w:t>
            </w: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5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38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584"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522" w:type="dxa"/>
            <w:gridSpan w:val="8"/>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注：最终结算数量以实际供应完成合格工程量为准</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.材料进场时需提供检测合格证明，成交人应保证所供产品完全符合</w:t>
      </w:r>
      <w:r>
        <w:rPr>
          <w:rFonts w:hint="eastAsia" w:asciiTheme="minorEastAsia" w:hAnsiTheme="minorEastAsia" w:cstheme="minorEastAsia"/>
          <w:kern w:val="2"/>
          <w:sz w:val="28"/>
          <w:szCs w:val="28"/>
          <w:highlight w:val="none"/>
          <w:lang w:val="en-US" w:eastAsia="zh-CN"/>
        </w:rPr>
        <w:t>本次采购</w:t>
      </w:r>
      <w:r>
        <w:rPr>
          <w:rFonts w:hint="eastAsia" w:asciiTheme="minorEastAsia" w:hAnsiTheme="minorEastAsia" w:eastAsiaTheme="minorEastAsia" w:cstheme="minorEastAsia"/>
          <w:kern w:val="2"/>
          <w:sz w:val="28"/>
          <w:szCs w:val="28"/>
          <w:highlight w:val="none"/>
          <w:lang w:val="en-US" w:eastAsia="zh-CN"/>
        </w:rPr>
        <w:t>及相关规范约定的质量、规格和性能的要求，如成交人所供产品不符合</w:t>
      </w:r>
      <w:r>
        <w:rPr>
          <w:rFonts w:hint="eastAsia" w:asciiTheme="minorEastAsia" w:hAnsiTheme="minorEastAsia" w:cstheme="minorEastAsia"/>
          <w:kern w:val="2"/>
          <w:sz w:val="28"/>
          <w:szCs w:val="28"/>
          <w:highlight w:val="none"/>
          <w:lang w:val="en-US" w:eastAsia="zh-CN"/>
        </w:rPr>
        <w:t>本次采购</w:t>
      </w:r>
      <w:r>
        <w:rPr>
          <w:rFonts w:hint="eastAsia" w:asciiTheme="minorEastAsia" w:hAnsiTheme="minorEastAsia" w:eastAsiaTheme="minorEastAsia" w:cstheme="minorEastAsia"/>
          <w:kern w:val="2"/>
          <w:sz w:val="28"/>
          <w:szCs w:val="28"/>
          <w:highlight w:val="none"/>
          <w:lang w:val="en-US" w:eastAsia="zh-CN"/>
        </w:rPr>
        <w:t>约定的质量标准，采购人有权拒收，成交人无条件退/换货，同时按此合同采购货款的10%对采购人承担违约金,且成交人无条件承担因此给甲方所造成其他一切损失。</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r>
        <w:rPr>
          <w:rFonts w:hint="eastAsia" w:ascii="Times New Roman" w:hAnsi="Times New Roman" w:cs="Times New Roman" w:eastAsiaTheme="majorEastAsia"/>
          <w:b/>
          <w:bCs/>
          <w:sz w:val="32"/>
          <w:szCs w:val="32"/>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309省道（原307亳州段）一级公路交安工程专项养护施工项目道路交通标志采购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AHTKJS-2025-48号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2" w:name="_Toc152045787"/>
      <w:bookmarkStart w:id="243" w:name="_Toc300835209"/>
      <w:bookmarkStart w:id="244" w:name="_Toc152042576"/>
      <w:bookmarkStart w:id="245" w:name="_Toc247527827"/>
      <w:bookmarkStart w:id="246" w:name="_Toc247514246"/>
      <w:bookmarkStart w:id="247" w:name="_Toc144974856"/>
      <w:r>
        <w:rPr>
          <w:rFonts w:hint="default" w:ascii="Times New Roman" w:hAnsi="Times New Roman" w:cs="Times New Roman"/>
        </w:rPr>
        <w:t>目    录</w:t>
      </w:r>
      <w:bookmarkEnd w:id="242"/>
      <w:bookmarkEnd w:id="243"/>
      <w:bookmarkEnd w:id="244"/>
      <w:bookmarkEnd w:id="245"/>
      <w:bookmarkEnd w:id="246"/>
      <w:bookmarkEnd w:id="247"/>
    </w:p>
    <w:p>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8" w:name="_Toc152045788"/>
      <w:bookmarkStart w:id="249" w:name="_Toc300835210"/>
      <w:bookmarkStart w:id="250" w:name="_Toc144974857"/>
      <w:bookmarkStart w:id="251" w:name="_Toc152042577"/>
      <w:bookmarkStart w:id="252" w:name="_Toc247527828"/>
      <w:bookmarkStart w:id="253"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8"/>
      <w:bookmarkEnd w:id="249"/>
      <w:bookmarkEnd w:id="250"/>
      <w:bookmarkEnd w:id="251"/>
      <w:bookmarkEnd w:id="252"/>
      <w:bookmarkEnd w:id="253"/>
    </w:p>
    <w:p>
      <w:pPr>
        <w:spacing w:line="440" w:lineRule="exact"/>
        <w:rPr>
          <w:rFonts w:hint="default" w:ascii="Times New Roman" w:hAnsi="Times New Roman" w:cs="Times New Roman"/>
          <w:szCs w:val="21"/>
        </w:rPr>
      </w:pPr>
      <w:bookmarkStart w:id="254" w:name="_Toc247527830"/>
      <w:bookmarkStart w:id="255" w:name="_Toc152042579"/>
      <w:bookmarkStart w:id="256" w:name="_Toc152045790"/>
      <w:bookmarkStart w:id="257" w:name="_Toc247514249"/>
      <w:bookmarkStart w:id="258" w:name="_Toc144974859"/>
      <w:bookmarkStart w:id="259"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keepNext w:val="0"/>
        <w:keepLines w:val="0"/>
        <w:pageBreakBefore w:val="0"/>
        <w:widowControl w:val="0"/>
        <w:kinsoku/>
        <w:wordWrap/>
        <w:overflowPunct/>
        <w:topLinePunct w:val="0"/>
        <w:autoSpaceDE/>
        <w:autoSpaceDN/>
        <w:bidi w:val="0"/>
        <w:adjustRightInd/>
        <w:snapToGrid/>
        <w:spacing w:line="54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309省道（原307亳州段）一级公路交安工程专项养护施工项目道路交通标志采购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0"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AHTKJS-2025-48号</w:t>
      </w:r>
      <w:permEnd w:id="40"/>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1"/>
      <w:r>
        <w:rPr>
          <w:rFonts w:hint="eastAsia" w:ascii="Times New Roman" w:hAnsi="Times New Roman" w:cs="Times New Roman"/>
          <w:szCs w:val="21"/>
          <w:lang w:val="en-US" w:eastAsia="zh-CN"/>
        </w:rPr>
        <w:t>，供货期：自合同签订之日起2年；交货期：自采购人发出交货指令起7日内完成交货。</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4"/>
    <w:bookmarkEnd w:id="255"/>
    <w:bookmarkEnd w:id="256"/>
    <w:bookmarkEnd w:id="257"/>
    <w:bookmarkEnd w:id="258"/>
    <w:bookmarkEnd w:id="259"/>
    <w:p>
      <w:pPr>
        <w:pStyle w:val="4"/>
        <w:jc w:val="both"/>
        <w:rPr>
          <w:rFonts w:hint="default" w:ascii="Times New Roman" w:hAnsi="Times New Roman" w:cs="Times New Roman"/>
        </w:rPr>
      </w:pPr>
      <w:bookmarkStart w:id="260" w:name="_Toc247514283"/>
      <w:bookmarkStart w:id="261" w:name="_Toc152045791"/>
      <w:bookmarkStart w:id="262" w:name="_Toc247527831"/>
      <w:bookmarkStart w:id="263" w:name="_Toc300835213"/>
      <w:bookmarkStart w:id="264" w:name="_Toc144974860"/>
      <w:bookmarkStart w:id="265" w:name="_Toc152042580"/>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60"/>
      <w:bookmarkEnd w:id="261"/>
      <w:bookmarkEnd w:id="262"/>
      <w:bookmarkEnd w:id="263"/>
      <w:bookmarkEnd w:id="264"/>
      <w:bookmarkEnd w:id="26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6" w:name="_Toc144974861"/>
      <w:bookmarkStart w:id="267" w:name="_Toc152045792"/>
      <w:bookmarkStart w:id="268" w:name="_Toc152042581"/>
      <w:bookmarkStart w:id="269" w:name="_Toc300835214"/>
      <w:bookmarkStart w:id="270" w:name="_Toc247527832"/>
      <w:bookmarkStart w:id="271"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6"/>
      <w:bookmarkEnd w:id="267"/>
      <w:bookmarkEnd w:id="268"/>
      <w:bookmarkEnd w:id="269"/>
      <w:bookmarkEnd w:id="270"/>
      <w:bookmarkEnd w:id="271"/>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2" w:name="_Toc247527834"/>
      <w:bookmarkStart w:id="273" w:name="_Toc247514286"/>
      <w:bookmarkStart w:id="274" w:name="_Toc152045794"/>
      <w:bookmarkStart w:id="275" w:name="_Toc144974862"/>
      <w:bookmarkStart w:id="276" w:name="_Toc300835216"/>
      <w:bookmarkStart w:id="277"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2"/>
      <w:bookmarkEnd w:id="273"/>
      <w:bookmarkEnd w:id="274"/>
      <w:bookmarkEnd w:id="275"/>
      <w:bookmarkEnd w:id="276"/>
      <w:bookmarkEnd w:id="277"/>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8"/>
    <w:p>
      <w:pPr>
        <w:rPr>
          <w:rFonts w:hint="default" w:ascii="Times New Roman" w:hAnsi="Times New Roman" w:cs="Times New Roman"/>
        </w:rPr>
      </w:pPr>
      <w:bookmarkStart w:id="279" w:name="_Toc144974863"/>
      <w:bookmarkStart w:id="280" w:name="_Toc247527835"/>
      <w:bookmarkStart w:id="281" w:name="_Toc152042584"/>
      <w:bookmarkStart w:id="282" w:name="_Toc247514287"/>
      <w:bookmarkStart w:id="283" w:name="_Toc300835218"/>
      <w:bookmarkStart w:id="284" w:name="_Toc152045795"/>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lang w:val="en-US" w:eastAsia="zh-CN"/>
        </w:rPr>
      </w:pPr>
      <w:r>
        <w:rPr>
          <w:rFonts w:hint="eastAsia" w:ascii="Times New Roman" w:hAnsi="Times New Roman" w:cs="Times New Roman"/>
          <w:lang w:val="en-US" w:eastAsia="zh-CN"/>
        </w:rPr>
        <w:t>七、报价表</w:t>
      </w:r>
    </w:p>
    <w:tbl>
      <w:tblPr>
        <w:tblStyle w:val="20"/>
        <w:tblpPr w:leftFromText="180" w:rightFromText="180" w:vertAnchor="text" w:horzAnchor="page" w:tblpX="1912" w:tblpY="4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1"/>
        <w:gridCol w:w="1348"/>
        <w:gridCol w:w="1066"/>
        <w:gridCol w:w="940"/>
        <w:gridCol w:w="1020"/>
        <w:gridCol w:w="650"/>
        <w:gridCol w:w="1383"/>
        <w:gridCol w:w="1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default" w:asciiTheme="minorEastAsia" w:hAnsiTheme="minorEastAsia" w:eastAsiaTheme="minorEastAsia" w:cstheme="minorEastAsia"/>
                <w:kern w:val="2"/>
                <w:sz w:val="21"/>
                <w:szCs w:val="21"/>
                <w:highlight w:val="none"/>
                <w:lang w:val="en-US" w:eastAsia="zh-CN"/>
              </w:rPr>
              <w:t>序号</w:t>
            </w:r>
          </w:p>
        </w:tc>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材料名称</w:t>
            </w:r>
          </w:p>
        </w:tc>
        <w:tc>
          <w:tcPr>
            <w:tcW w:w="10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 xml:space="preserve"> 单价 （不含税，元/</w:t>
            </w:r>
            <w:r>
              <w:rPr>
                <w:rFonts w:hint="default" w:asciiTheme="minorEastAsia" w:hAnsiTheme="minorEastAsia" w:eastAsiaTheme="minorEastAsia" w:cstheme="minorEastAsia"/>
                <w:kern w:val="2"/>
                <w:sz w:val="28"/>
                <w:szCs w:val="28"/>
                <w:highlight w:val="none"/>
                <w:lang w:val="en-US" w:eastAsia="zh-CN" w:bidi="ar-SA"/>
              </w:rPr>
              <w:t>㎡</w:t>
            </w:r>
            <w:r>
              <w:rPr>
                <w:rFonts w:hint="eastAsia" w:asciiTheme="minorEastAsia" w:hAnsiTheme="minorEastAsia" w:cstheme="minorEastAsia"/>
                <w:kern w:val="2"/>
                <w:sz w:val="21"/>
                <w:szCs w:val="21"/>
                <w:highlight w:val="none"/>
                <w:lang w:val="en-US" w:eastAsia="zh-CN"/>
              </w:rPr>
              <w:t>）</w:t>
            </w:r>
          </w:p>
        </w:tc>
        <w:tc>
          <w:tcPr>
            <w:tcW w:w="94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面积（</w:t>
            </w:r>
            <w:r>
              <w:rPr>
                <w:rFonts w:hint="default" w:asciiTheme="minorEastAsia" w:hAnsiTheme="minorEastAsia" w:eastAsiaTheme="minorEastAsia" w:cstheme="minorEastAsia"/>
                <w:kern w:val="2"/>
                <w:sz w:val="28"/>
                <w:szCs w:val="28"/>
                <w:highlight w:val="none"/>
                <w:lang w:val="en-US" w:eastAsia="zh-CN" w:bidi="ar-SA"/>
              </w:rPr>
              <w:t>㎡</w:t>
            </w:r>
            <w:r>
              <w:rPr>
                <w:rFonts w:hint="eastAsia" w:asciiTheme="minorEastAsia" w:hAnsiTheme="minorEastAsia" w:cstheme="minorEastAsia"/>
                <w:kern w:val="2"/>
                <w:sz w:val="21"/>
                <w:szCs w:val="21"/>
                <w:highlight w:val="none"/>
                <w:lang w:val="en-US" w:eastAsia="zh-CN"/>
              </w:rPr>
              <w:t>）</w:t>
            </w: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不含税）</w:t>
            </w:r>
          </w:p>
        </w:tc>
        <w:tc>
          <w:tcPr>
            <w:tcW w:w="650" w:type="dxa"/>
            <w:shd w:val="clear" w:color="auto" w:fill="auto"/>
            <w:vAlign w:val="center"/>
          </w:tcPr>
          <w:p>
            <w:pPr>
              <w:keepNext w:val="0"/>
              <w:keepLines w:val="0"/>
              <w:pageBreakBefore w:val="0"/>
              <w:widowControl w:val="0"/>
              <w:tabs>
                <w:tab w:val="left" w:pos="429"/>
              </w:tabs>
              <w:kinsoku/>
              <w:wordWrap w:val="0"/>
              <w:overflowPunct/>
              <w:topLinePunct w:val="0"/>
              <w:autoSpaceDE/>
              <w:autoSpaceDN/>
              <w:bidi w:val="0"/>
              <w:adjustRightInd/>
              <w:snapToGrid/>
              <w:spacing w:line="240" w:lineRule="auto"/>
              <w:jc w:val="left"/>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税率</w:t>
            </w:r>
          </w:p>
        </w:tc>
        <w:tc>
          <w:tcPr>
            <w:tcW w:w="1383" w:type="dxa"/>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rPr>
              <w:t>含税）</w:t>
            </w:r>
          </w:p>
        </w:tc>
        <w:tc>
          <w:tcPr>
            <w:tcW w:w="1584" w:type="dxa"/>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w:t>
            </w:r>
          </w:p>
        </w:tc>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bidi="ar-SA"/>
              </w:rPr>
              <w:t>2</w:t>
            </w:r>
            <w:r>
              <w:rPr>
                <w:rFonts w:hint="eastAsia" w:asciiTheme="minorEastAsia" w:hAnsiTheme="minorEastAsia" w:eastAsiaTheme="minorEastAsia" w:cstheme="minorEastAsia"/>
                <w:kern w:val="2"/>
                <w:sz w:val="21"/>
                <w:szCs w:val="21"/>
                <w:highlight w:val="none"/>
                <w:lang w:val="en-US" w:eastAsia="zh-CN" w:bidi="ar-SA"/>
              </w:rPr>
              <w:t>㎡</w:t>
            </w:r>
            <w:r>
              <w:rPr>
                <w:rFonts w:hint="eastAsia" w:asciiTheme="minorEastAsia" w:hAnsiTheme="minorEastAsia" w:cstheme="minorEastAsia"/>
                <w:kern w:val="2"/>
                <w:sz w:val="21"/>
                <w:szCs w:val="21"/>
                <w:highlight w:val="none"/>
                <w:lang w:val="en-US" w:eastAsia="zh-CN" w:bidi="ar-SA"/>
              </w:rPr>
              <w:t>以下V</w:t>
            </w:r>
            <w:r>
              <w:rPr>
                <w:rFonts w:hint="eastAsia" w:asciiTheme="minorEastAsia" w:hAnsiTheme="minorEastAsia" w:eastAsiaTheme="minorEastAsia" w:cstheme="minorEastAsia"/>
                <w:kern w:val="2"/>
                <w:sz w:val="21"/>
                <w:szCs w:val="21"/>
                <w:highlight w:val="none"/>
                <w:lang w:val="en-US" w:eastAsia="zh-CN" w:bidi="ar-SA"/>
              </w:rPr>
              <w:t>类反光膜</w:t>
            </w:r>
          </w:p>
        </w:tc>
        <w:tc>
          <w:tcPr>
            <w:tcW w:w="10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300</w:t>
            </w:r>
          </w:p>
        </w:tc>
        <w:tc>
          <w:tcPr>
            <w:tcW w:w="94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5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38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584" w:type="dxa"/>
            <w:vMerge w:val="restar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default" w:asciiTheme="minorEastAsia" w:hAnsiTheme="minorEastAsia" w:eastAsiaTheme="minorEastAsia" w:cstheme="minorEastAsia"/>
                <w:kern w:val="2"/>
                <w:sz w:val="21"/>
                <w:szCs w:val="21"/>
                <w:highlight w:val="none"/>
                <w:lang w:val="en-US" w:eastAsia="zh-CN" w:bidi="ar-SA"/>
              </w:rPr>
              <w:t>底膜和字膜</w:t>
            </w:r>
            <w:r>
              <w:rPr>
                <w:rFonts w:hint="eastAsia" w:asciiTheme="minorEastAsia" w:hAnsiTheme="minorEastAsia" w:cstheme="minorEastAsia"/>
                <w:kern w:val="2"/>
                <w:sz w:val="21"/>
                <w:szCs w:val="21"/>
                <w:highlight w:val="none"/>
                <w:lang w:val="en-US" w:eastAsia="zh-CN" w:bidi="ar-SA"/>
              </w:rPr>
              <w:t>，</w:t>
            </w:r>
            <w:r>
              <w:rPr>
                <w:rFonts w:hint="default" w:asciiTheme="minorEastAsia" w:hAnsiTheme="minorEastAsia" w:eastAsiaTheme="minorEastAsia" w:cstheme="minorEastAsia"/>
                <w:kern w:val="2"/>
                <w:sz w:val="21"/>
                <w:szCs w:val="21"/>
                <w:highlight w:val="none"/>
                <w:lang w:val="en-US" w:eastAsia="zh-CN" w:bidi="ar-SA"/>
              </w:rPr>
              <w:t>按</w:t>
            </w:r>
            <w:r>
              <w:rPr>
                <w:rFonts w:hint="eastAsia" w:asciiTheme="minorEastAsia" w:hAnsiTheme="minorEastAsia" w:cstheme="minorEastAsia"/>
                <w:kern w:val="2"/>
                <w:sz w:val="21"/>
                <w:szCs w:val="21"/>
                <w:highlight w:val="none"/>
                <w:lang w:val="en-US" w:eastAsia="zh-CN" w:bidi="ar-SA"/>
              </w:rPr>
              <w:t>采购人</w:t>
            </w:r>
            <w:r>
              <w:rPr>
                <w:rFonts w:hint="default" w:asciiTheme="minorEastAsia" w:hAnsiTheme="minorEastAsia" w:eastAsiaTheme="minorEastAsia" w:cstheme="minorEastAsia"/>
                <w:kern w:val="2"/>
                <w:sz w:val="21"/>
                <w:szCs w:val="21"/>
                <w:highlight w:val="none"/>
                <w:lang w:val="en-US" w:eastAsia="zh-CN" w:bidi="ar-SA"/>
              </w:rPr>
              <w:t>要求加工成相应规格尺寸</w:t>
            </w:r>
            <w:r>
              <w:rPr>
                <w:rFonts w:hint="eastAsia" w:asciiTheme="minorEastAsia" w:hAnsiTheme="minorEastAsia" w:cstheme="minorEastAsia"/>
                <w:kern w:val="2"/>
                <w:sz w:val="21"/>
                <w:szCs w:val="21"/>
                <w:highlight w:val="none"/>
                <w:lang w:val="en-US" w:eastAsia="zh-CN" w:bidi="ar-SA"/>
              </w:rPr>
              <w:t>的成品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2</w:t>
            </w:r>
          </w:p>
        </w:tc>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bidi="ar-SA"/>
              </w:rPr>
              <w:t>2</w:t>
            </w:r>
            <w:r>
              <w:rPr>
                <w:rFonts w:hint="eastAsia" w:asciiTheme="minorEastAsia" w:hAnsiTheme="minorEastAsia" w:eastAsiaTheme="minorEastAsia" w:cstheme="minorEastAsia"/>
                <w:kern w:val="2"/>
                <w:sz w:val="21"/>
                <w:szCs w:val="21"/>
                <w:highlight w:val="none"/>
                <w:lang w:val="en-US" w:eastAsia="zh-CN" w:bidi="ar-SA"/>
              </w:rPr>
              <w:t>㎡</w:t>
            </w:r>
            <w:r>
              <w:rPr>
                <w:rFonts w:hint="eastAsia" w:asciiTheme="minorEastAsia" w:hAnsiTheme="minorEastAsia" w:cstheme="minorEastAsia"/>
                <w:kern w:val="2"/>
                <w:sz w:val="21"/>
                <w:szCs w:val="21"/>
                <w:highlight w:val="none"/>
                <w:lang w:val="en-US" w:eastAsia="zh-CN" w:bidi="ar-SA"/>
              </w:rPr>
              <w:t>以上</w:t>
            </w:r>
            <w:r>
              <w:rPr>
                <w:rFonts w:hint="eastAsia" w:asciiTheme="minorEastAsia" w:hAnsiTheme="minorEastAsia" w:eastAsiaTheme="minorEastAsia" w:cstheme="minorEastAsia"/>
                <w:kern w:val="2"/>
                <w:sz w:val="21"/>
                <w:szCs w:val="21"/>
                <w:highlight w:val="none"/>
                <w:lang w:val="en-US" w:eastAsia="zh-CN" w:bidi="ar-SA"/>
              </w:rPr>
              <w:t>V类反光膜</w:t>
            </w:r>
          </w:p>
        </w:tc>
        <w:tc>
          <w:tcPr>
            <w:tcW w:w="10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800</w:t>
            </w:r>
          </w:p>
        </w:tc>
        <w:tc>
          <w:tcPr>
            <w:tcW w:w="94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5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38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584"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3</w:t>
            </w:r>
          </w:p>
        </w:tc>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eastAsiaTheme="minorEastAsia" w:cstheme="minorEastAsia"/>
                <w:kern w:val="2"/>
                <w:sz w:val="21"/>
                <w:szCs w:val="21"/>
                <w:highlight w:val="none"/>
                <w:lang w:val="en-US" w:eastAsia="zh-CN" w:bidi="ar-SA"/>
              </w:rPr>
              <w:t>2㎡</w:t>
            </w:r>
            <w:r>
              <w:rPr>
                <w:rFonts w:hint="eastAsia" w:asciiTheme="minorEastAsia" w:hAnsiTheme="minorEastAsia" w:cstheme="minorEastAsia"/>
                <w:kern w:val="2"/>
                <w:sz w:val="21"/>
                <w:szCs w:val="21"/>
                <w:highlight w:val="none"/>
                <w:lang w:val="en-US" w:eastAsia="zh-CN" w:bidi="ar-SA"/>
              </w:rPr>
              <w:t>以下道路交通标志</w:t>
            </w:r>
          </w:p>
        </w:tc>
        <w:tc>
          <w:tcPr>
            <w:tcW w:w="10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200</w:t>
            </w:r>
          </w:p>
        </w:tc>
        <w:tc>
          <w:tcPr>
            <w:tcW w:w="94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5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38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584" w:type="dxa"/>
            <w:vMerge w:val="restar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bidi="ar-SA"/>
              </w:rPr>
              <w:t>包含</w:t>
            </w:r>
            <w:r>
              <w:rPr>
                <w:rFonts w:hint="default" w:asciiTheme="minorEastAsia" w:hAnsiTheme="minorEastAsia" w:eastAsiaTheme="minorEastAsia" w:cstheme="minorEastAsia"/>
                <w:kern w:val="2"/>
                <w:sz w:val="21"/>
                <w:szCs w:val="21"/>
                <w:highlight w:val="none"/>
                <w:lang w:val="en-US" w:eastAsia="zh-CN" w:bidi="ar-SA"/>
              </w:rPr>
              <w:t>LFM-2铝合金</w:t>
            </w:r>
            <w:r>
              <w:rPr>
                <w:rFonts w:hint="eastAsia" w:asciiTheme="minorEastAsia" w:hAnsiTheme="minorEastAsia" w:cstheme="minorEastAsia"/>
                <w:kern w:val="2"/>
                <w:sz w:val="21"/>
                <w:szCs w:val="21"/>
                <w:highlight w:val="none"/>
                <w:lang w:val="en-US" w:eastAsia="zh-CN" w:bidi="ar-SA"/>
              </w:rPr>
              <w:t>原材料、铝板</w:t>
            </w:r>
            <w:r>
              <w:rPr>
                <w:rFonts w:hint="default" w:asciiTheme="minorEastAsia" w:hAnsiTheme="minorEastAsia" w:eastAsiaTheme="minorEastAsia" w:cstheme="minorEastAsia"/>
                <w:kern w:val="2"/>
                <w:sz w:val="21"/>
                <w:szCs w:val="21"/>
                <w:highlight w:val="none"/>
                <w:lang w:val="en-US" w:eastAsia="zh-CN" w:bidi="ar-SA"/>
              </w:rPr>
              <w:t>制作</w:t>
            </w:r>
            <w:r>
              <w:rPr>
                <w:rFonts w:hint="eastAsia" w:asciiTheme="minorEastAsia" w:hAnsiTheme="minorEastAsia" w:cstheme="minorEastAsia"/>
                <w:kern w:val="2"/>
                <w:sz w:val="21"/>
                <w:szCs w:val="21"/>
                <w:highlight w:val="none"/>
                <w:lang w:val="en-US" w:eastAsia="zh-CN" w:bidi="ar-SA"/>
              </w:rPr>
              <w:t>、</w:t>
            </w:r>
            <w:r>
              <w:rPr>
                <w:rFonts w:hint="default" w:asciiTheme="minorEastAsia" w:hAnsiTheme="minorEastAsia" w:eastAsiaTheme="minorEastAsia" w:cstheme="minorEastAsia"/>
                <w:kern w:val="2"/>
                <w:sz w:val="21"/>
                <w:szCs w:val="21"/>
                <w:highlight w:val="none"/>
                <w:lang w:val="en-US" w:eastAsia="zh-CN" w:bidi="ar-SA"/>
              </w:rPr>
              <w:t>铝槽、V类反光膜</w:t>
            </w:r>
            <w:r>
              <w:rPr>
                <w:rFonts w:hint="eastAsia" w:asciiTheme="minorEastAsia" w:hAnsiTheme="minorEastAsia" w:cstheme="minorEastAsia"/>
                <w:kern w:val="2"/>
                <w:sz w:val="21"/>
                <w:szCs w:val="21"/>
                <w:highlight w:val="none"/>
                <w:lang w:val="en-US" w:eastAsia="zh-CN" w:bidi="ar-SA"/>
              </w:rPr>
              <w:t>、</w:t>
            </w:r>
            <w:r>
              <w:rPr>
                <w:rFonts w:hint="default" w:asciiTheme="minorEastAsia" w:hAnsiTheme="minorEastAsia" w:eastAsiaTheme="minorEastAsia" w:cstheme="minorEastAsia"/>
                <w:kern w:val="2"/>
                <w:sz w:val="21"/>
                <w:szCs w:val="21"/>
                <w:highlight w:val="none"/>
                <w:lang w:val="en-US" w:eastAsia="zh-CN" w:bidi="ar-SA"/>
              </w:rPr>
              <w:t>抱箍、</w:t>
            </w:r>
            <w:r>
              <w:rPr>
                <w:rFonts w:hint="eastAsia" w:asciiTheme="minorEastAsia" w:hAnsiTheme="minorEastAsia" w:cstheme="minorEastAsia"/>
                <w:kern w:val="2"/>
                <w:sz w:val="21"/>
                <w:szCs w:val="21"/>
                <w:highlight w:val="none"/>
                <w:lang w:val="en-US" w:eastAsia="zh-CN" w:bidi="ar-SA"/>
              </w:rPr>
              <w:t>加固螺栓等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4</w:t>
            </w:r>
          </w:p>
        </w:tc>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eastAsiaTheme="minorEastAsia" w:cstheme="minorEastAsia"/>
                <w:kern w:val="2"/>
                <w:sz w:val="21"/>
                <w:szCs w:val="21"/>
                <w:highlight w:val="none"/>
                <w:lang w:val="en-US" w:eastAsia="zh-CN" w:bidi="ar-SA"/>
              </w:rPr>
              <w:t>2㎡</w:t>
            </w:r>
            <w:r>
              <w:rPr>
                <w:rFonts w:hint="eastAsia" w:asciiTheme="minorEastAsia" w:hAnsiTheme="minorEastAsia" w:cstheme="minorEastAsia"/>
                <w:kern w:val="2"/>
                <w:sz w:val="21"/>
                <w:szCs w:val="21"/>
                <w:highlight w:val="none"/>
                <w:lang w:val="en-US" w:eastAsia="zh-CN" w:bidi="ar-SA"/>
              </w:rPr>
              <w:t>以上道路交通标志</w:t>
            </w:r>
          </w:p>
        </w:tc>
        <w:tc>
          <w:tcPr>
            <w:tcW w:w="10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300</w:t>
            </w:r>
          </w:p>
        </w:tc>
        <w:tc>
          <w:tcPr>
            <w:tcW w:w="94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5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38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584"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5</w:t>
            </w:r>
          </w:p>
        </w:tc>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eastAsiaTheme="minorEastAsia" w:cstheme="minorEastAsia"/>
                <w:kern w:val="2"/>
                <w:sz w:val="21"/>
                <w:szCs w:val="21"/>
                <w:highlight w:val="none"/>
                <w:lang w:val="en-US" w:eastAsia="zh-CN" w:bidi="ar-SA"/>
              </w:rPr>
              <w:t>V类反光膜</w:t>
            </w:r>
          </w:p>
        </w:tc>
        <w:tc>
          <w:tcPr>
            <w:tcW w:w="1066"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500</w:t>
            </w:r>
          </w:p>
        </w:tc>
        <w:tc>
          <w:tcPr>
            <w:tcW w:w="94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5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38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584"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6</w:t>
            </w:r>
          </w:p>
        </w:tc>
        <w:tc>
          <w:tcPr>
            <w:tcW w:w="3354" w:type="dxa"/>
            <w:gridSpan w:val="3"/>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bidi="ar-SA"/>
              </w:rPr>
              <w:t>合计</w:t>
            </w:r>
          </w:p>
        </w:tc>
        <w:tc>
          <w:tcPr>
            <w:tcW w:w="102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50"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383"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584" w:type="dxa"/>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522" w:type="dxa"/>
            <w:gridSpan w:val="8"/>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注：最终结算数量以实际供应完成合格工程量为准</w:t>
            </w:r>
          </w:p>
        </w:tc>
      </w:tr>
    </w:tbl>
    <w:p>
      <w:pPr>
        <w:pStyle w:val="3"/>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9"/>
    <w:bookmarkEnd w:id="280"/>
    <w:bookmarkEnd w:id="281"/>
    <w:bookmarkEnd w:id="282"/>
    <w:bookmarkEnd w:id="283"/>
    <w:bookmarkEnd w:id="284"/>
    <w:p>
      <w:pPr>
        <w:pStyle w:val="4"/>
        <w:jc w:val="center"/>
        <w:rPr>
          <w:rFonts w:hint="eastAsia"/>
        </w:rPr>
      </w:pPr>
      <w:bookmarkStart w:id="285" w:name="_Toc300835221"/>
      <w:bookmarkStart w:id="286" w:name="_Toc144974864"/>
      <w:bookmarkStart w:id="287" w:name="_Toc152042585"/>
      <w:bookmarkStart w:id="288" w:name="_Toc247527836"/>
      <w:bookmarkStart w:id="289" w:name="_Toc152045796"/>
      <w:bookmarkStart w:id="290" w:name="_Toc247514288"/>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5"/>
      <w:bookmarkEnd w:id="286"/>
      <w:bookmarkEnd w:id="287"/>
      <w:bookmarkEnd w:id="288"/>
      <w:bookmarkEnd w:id="289"/>
      <w:bookmarkEnd w:id="290"/>
      <w:bookmarkStart w:id="291" w:name="_Toc300835223"/>
      <w:r>
        <w:t>资格审查资料</w:t>
      </w:r>
    </w:p>
    <w:p>
      <w:pPr>
        <w:spacing w:before="53"/>
        <w:jc w:val="center"/>
        <w:rPr>
          <w:rFonts w:hint="eastAsia"/>
          <w:b/>
          <w:bCs/>
          <w:color w:val="FF0000"/>
          <w:lang w:val="en-US" w:eastAsia="zh-CN"/>
        </w:rPr>
      </w:pPr>
      <w:bookmarkStart w:id="292" w:name="_Toc246997116"/>
      <w:bookmarkStart w:id="293" w:name="_Toc179632828"/>
      <w:bookmarkStart w:id="294" w:name="_Toc246996373"/>
      <w:bookmarkStart w:id="295" w:name="_Toc247085891"/>
      <w:bookmarkStart w:id="296" w:name="_Toc296602618"/>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2"/>
      <w:bookmarkEnd w:id="293"/>
      <w:bookmarkEnd w:id="294"/>
      <w:bookmarkEnd w:id="295"/>
      <w:bookmarkEnd w:id="296"/>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7" w:name="_Toc246996370"/>
      <w:bookmarkStart w:id="298" w:name="_Toc246997113"/>
      <w:bookmarkStart w:id="299" w:name="_Toc247085888"/>
      <w:bookmarkStart w:id="300" w:name="_Toc296602615"/>
      <w:bookmarkStart w:id="301" w:name="_Toc152045810"/>
      <w:bookmarkStart w:id="302" w:name="_Toc300835226"/>
      <w:bookmarkStart w:id="303" w:name="_Toc247527850"/>
      <w:bookmarkStart w:id="304" w:name="_Toc247514302"/>
      <w:bookmarkStart w:id="305" w:name="_Toc144974878"/>
      <w:bookmarkStart w:id="306" w:name="_Toc152042599"/>
      <w:r>
        <w:t>（</w:t>
      </w:r>
      <w:r>
        <w:rPr>
          <w:rFonts w:hint="eastAsia"/>
          <w:lang w:val="en-US" w:eastAsia="zh-CN"/>
        </w:rPr>
        <w:t>二</w:t>
      </w:r>
      <w:r>
        <w:t>）项目管理机构组成表</w:t>
      </w:r>
      <w:bookmarkEnd w:id="297"/>
      <w:bookmarkEnd w:id="298"/>
      <w:bookmarkEnd w:id="299"/>
      <w:bookmarkEnd w:id="300"/>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7" w:name="_Toc296602616"/>
      <w:bookmarkStart w:id="308" w:name="_Toc246996371"/>
      <w:bookmarkStart w:id="309" w:name="_Toc246997114"/>
      <w:bookmarkStart w:id="310" w:name="_Toc247085889"/>
      <w:r>
        <w:t>（</w:t>
      </w:r>
      <w:r>
        <w:rPr>
          <w:rFonts w:hint="eastAsia"/>
          <w:lang w:val="en-US" w:eastAsia="zh-CN"/>
        </w:rPr>
        <w:t>三</w:t>
      </w:r>
      <w:r>
        <w:t>）</w:t>
      </w:r>
      <w:r>
        <w:rPr>
          <w:rFonts w:hint="eastAsia"/>
          <w:lang w:eastAsia="zh-CN"/>
        </w:rPr>
        <w:t>项目负责人</w:t>
      </w:r>
      <w:r>
        <w:t>简历表</w:t>
      </w:r>
      <w:bookmarkEnd w:id="307"/>
      <w:bookmarkEnd w:id="308"/>
      <w:bookmarkEnd w:id="309"/>
      <w:bookmarkEnd w:id="310"/>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1"/>
      <w:bookmarkEnd w:id="302"/>
      <w:bookmarkEnd w:id="303"/>
      <w:bookmarkEnd w:id="304"/>
      <w:bookmarkEnd w:id="305"/>
      <w:bookmarkEnd w:id="306"/>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1" w:name="_Toc152045811"/>
      <w:bookmarkStart w:id="312" w:name="_Toc152042600"/>
      <w:bookmarkStart w:id="313" w:name="_Toc247514303"/>
      <w:bookmarkStart w:id="314" w:name="_Toc144974879"/>
      <w:bookmarkStart w:id="315" w:name="_Toc247527851"/>
    </w:p>
    <w:p>
      <w:pPr>
        <w:spacing w:line="440" w:lineRule="exact"/>
        <w:rPr>
          <w:rFonts w:hint="default" w:ascii="Times New Roman" w:hAnsi="Times New Roman" w:cs="Times New Roman"/>
        </w:rPr>
      </w:pPr>
    </w:p>
    <w:bookmarkEnd w:id="311"/>
    <w:bookmarkEnd w:id="312"/>
    <w:bookmarkEnd w:id="313"/>
    <w:bookmarkEnd w:id="314"/>
    <w:bookmarkEnd w:id="315"/>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1"/>
    <w:p>
      <w:pPr>
        <w:pStyle w:val="5"/>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6" w:name="_Toc247527853"/>
      <w:bookmarkStart w:id="317" w:name="_Toc152045813"/>
      <w:bookmarkStart w:id="318" w:name="_Toc144974881"/>
      <w:bookmarkStart w:id="319" w:name="_Toc152042602"/>
      <w:bookmarkStart w:id="320" w:name="_Toc247514305"/>
      <w:bookmarkStart w:id="321" w:name="_Toc247530162"/>
    </w:p>
    <w:bookmarkEnd w:id="316"/>
    <w:bookmarkEnd w:id="317"/>
    <w:bookmarkEnd w:id="318"/>
    <w:bookmarkEnd w:id="319"/>
    <w:bookmarkEnd w:id="320"/>
    <w:bookmarkEnd w:id="321"/>
    <w:p>
      <w:pPr>
        <w:pStyle w:val="4"/>
        <w:jc w:val="center"/>
        <w:rPr>
          <w:rFonts w:hint="default" w:ascii="Times New Roman" w:hAnsi="Times New Roman" w:cs="Times New Roman"/>
        </w:rPr>
      </w:pPr>
      <w:bookmarkStart w:id="322" w:name="_Toc271821942"/>
      <w:bookmarkStart w:id="323"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2"/>
      <w:bookmarkEnd w:id="323"/>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572FA77-8488-4520-9F94-A6E7C424D9DB}"/>
  </w:font>
  <w:font w:name="Arial">
    <w:panose1 w:val="020B0604020202020204"/>
    <w:charset w:val="01"/>
    <w:family w:val="swiss"/>
    <w:pitch w:val="default"/>
    <w:sig w:usb0="E0002EFF" w:usb1="C000785B" w:usb2="00000009" w:usb3="00000000" w:csb0="400001FF" w:csb1="FFFF0000"/>
    <w:embedRegular r:id="rId2" w:fontKey="{EB45489A-5273-4C08-9FD7-81D032208C84}"/>
  </w:font>
  <w:font w:name="黑体">
    <w:panose1 w:val="02010609060101010101"/>
    <w:charset w:val="86"/>
    <w:family w:val="auto"/>
    <w:pitch w:val="default"/>
    <w:sig w:usb0="800002BF" w:usb1="38CF7CFA" w:usb2="00000016" w:usb3="00000000" w:csb0="00040001" w:csb1="00000000"/>
    <w:embedRegular r:id="rId3" w:fontKey="{BB36AB56-3088-4701-9679-498543BE2A1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FB08AA57-A2F8-4094-8A5E-6EAA88617573}"/>
  </w:font>
  <w:font w:name="仿宋_GB2312">
    <w:panose1 w:val="02010609030101010101"/>
    <w:charset w:val="86"/>
    <w:family w:val="modern"/>
    <w:pitch w:val="default"/>
    <w:sig w:usb0="00000001" w:usb1="080E0000" w:usb2="00000000" w:usb3="00000000" w:csb0="00040000" w:csb1="00000000"/>
    <w:embedRegular r:id="rId5" w:fontKey="{BD7CC312-50A4-4B13-B1CE-1522DCB71D3D}"/>
  </w:font>
  <w:font w:name="楷体">
    <w:panose1 w:val="02010609060101010101"/>
    <w:charset w:val="86"/>
    <w:family w:val="auto"/>
    <w:pitch w:val="default"/>
    <w:sig w:usb0="800002BF" w:usb1="38CF7CFA" w:usb2="00000016" w:usb3="00000000" w:csb0="00040001" w:csb1="00000000"/>
    <w:embedRegular r:id="rId6" w:fontKey="{4D378F28-485B-41EB-A9F0-10D27AF8E0AF}"/>
  </w:font>
  <w:font w:name="Wingdings 2">
    <w:altName w:val="Wingdings"/>
    <w:panose1 w:val="05020102010507070707"/>
    <w:charset w:val="00"/>
    <w:family w:val="auto"/>
    <w:pitch w:val="default"/>
    <w:sig w:usb0="00000000" w:usb1="00000000" w:usb2="00000000" w:usb3="00000000" w:csb0="80000000" w:csb1="00000000"/>
    <w:embedRegular r:id="rId7" w:fontKey="{21721B69-2890-4BD3-B287-6CAD6939DBCF}"/>
  </w:font>
  <w:font w:name="方正仿宋_GB2312">
    <w:altName w:val="仿宋"/>
    <w:panose1 w:val="02000000000000000000"/>
    <w:charset w:val="86"/>
    <w:family w:val="auto"/>
    <w:pitch w:val="default"/>
    <w:sig w:usb0="00000000" w:usb1="00000000" w:usb2="00000012" w:usb3="00000000" w:csb0="00040001" w:csb1="00000000"/>
    <w:embedRegular r:id="rId8" w:fontKey="{7D0642D1-6FCA-4F51-A5CF-6368CC13D427}"/>
  </w:font>
  <w:font w:name="仿宋">
    <w:panose1 w:val="02010609060101010101"/>
    <w:charset w:val="86"/>
    <w:family w:val="auto"/>
    <w:pitch w:val="default"/>
    <w:sig w:usb0="800002BF" w:usb1="38CF7CFA" w:usb2="00000016" w:usb3="00000000" w:csb0="00040001" w:csb1="00000000"/>
    <w:embedRegular r:id="rId9" w:fontKey="{913EB210-EEFD-46BD-B182-9759A9CCF894}"/>
  </w:font>
  <w:font w:name="方正小标宋简体">
    <w:altName w:val="仿宋_GB2312"/>
    <w:panose1 w:val="02000000000000000000"/>
    <w:charset w:val="86"/>
    <w:family w:val="auto"/>
    <w:pitch w:val="default"/>
    <w:sig w:usb0="00000000" w:usb1="00000000" w:usb2="00000000" w:usb3="00000000" w:csb0="00040000" w:csb1="00000000"/>
    <w:embedRegular r:id="rId10" w:fontKey="{CB9B4DA2-1794-479E-9A1C-F9F6A1D333C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1FF4CD"/>
    <w:multiLevelType w:val="singleLevel"/>
    <w:tmpl w:val="AB1FF4CD"/>
    <w:lvl w:ilvl="0" w:tentative="0">
      <w:start w:val="5"/>
      <w:numFmt w:val="chineseCounting"/>
      <w:suff w:val="space"/>
      <w:lvlText w:val="第%1章"/>
      <w:lvlJc w:val="left"/>
      <w:rPr>
        <w:rFonts w:hint="eastAsia"/>
      </w:rPr>
    </w:lvl>
  </w:abstractNum>
  <w:abstractNum w:abstractNumId="1">
    <w:nsid w:val="3DA2FC53"/>
    <w:multiLevelType w:val="singleLevel"/>
    <w:tmpl w:val="3DA2FC53"/>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077821"/>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CE6FE8"/>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311F94"/>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6544B"/>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CD0233"/>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303A0D"/>
    <w:rsid w:val="2A4913A2"/>
    <w:rsid w:val="2A6E6670"/>
    <w:rsid w:val="2A7A1DC4"/>
    <w:rsid w:val="2A8F3B49"/>
    <w:rsid w:val="2A8F792B"/>
    <w:rsid w:val="2A9154D8"/>
    <w:rsid w:val="2AA04C57"/>
    <w:rsid w:val="2ACB46DB"/>
    <w:rsid w:val="2AD750C3"/>
    <w:rsid w:val="2AE77D08"/>
    <w:rsid w:val="2AEA3011"/>
    <w:rsid w:val="2AEC1734"/>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A94"/>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322B7E"/>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DB72C6"/>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1E72EC"/>
    <w:rsid w:val="3D2571D3"/>
    <w:rsid w:val="3D2959BD"/>
    <w:rsid w:val="3D2E50CA"/>
    <w:rsid w:val="3D3954D4"/>
    <w:rsid w:val="3D445F7F"/>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8E50C6"/>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80521"/>
    <w:rsid w:val="461F685B"/>
    <w:rsid w:val="463A35BA"/>
    <w:rsid w:val="464078D3"/>
    <w:rsid w:val="464478D6"/>
    <w:rsid w:val="4658048C"/>
    <w:rsid w:val="46594972"/>
    <w:rsid w:val="466640DD"/>
    <w:rsid w:val="466C691A"/>
    <w:rsid w:val="46763AFA"/>
    <w:rsid w:val="46A86AC5"/>
    <w:rsid w:val="46AC790F"/>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4E2E93"/>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6061D"/>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4EF3254"/>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5653B"/>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8405F"/>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5925F0"/>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55E53"/>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0D369E"/>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0603E"/>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014D09"/>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6291A"/>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4"/>
    <w:qFormat/>
    <w:uiPriority w:val="0"/>
    <w:pPr>
      <w:keepNext/>
      <w:keepLines/>
      <w:spacing w:before="340" w:after="330" w:line="578" w:lineRule="auto"/>
      <w:outlineLvl w:val="0"/>
    </w:pPr>
    <w:rPr>
      <w:b/>
      <w:bCs/>
      <w:kern w:val="44"/>
      <w:sz w:val="44"/>
      <w:szCs w:val="44"/>
    </w:rPr>
  </w:style>
  <w:style w:type="paragraph" w:styleId="4">
    <w:name w:val="heading 2"/>
    <w:basedOn w:val="1"/>
    <w:next w:val="5"/>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next w:val="12"/>
    <w:qFormat/>
    <w:uiPriority w:val="0"/>
    <w:pPr>
      <w:snapToGrid w:val="0"/>
    </w:pPr>
    <w:rPr>
      <w:rFonts w:ascii="Arial" w:hAnsi="Arial"/>
      <w:szCs w:val="20"/>
    </w:rPr>
  </w:style>
  <w:style w:type="paragraph" w:styleId="12">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2"/>
    <w:qFormat/>
    <w:uiPriority w:val="0"/>
    <w:pPr>
      <w:ind w:firstLine="420" w:firstLineChars="100"/>
    </w:pPr>
  </w:style>
  <w:style w:type="paragraph" w:styleId="18">
    <w:name w:val="Body Text First Indent 2"/>
    <w:basedOn w:val="8"/>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 w:type="character" w:customStyle="1" w:styleId="34">
    <w:name w:val="font51"/>
    <w:basedOn w:val="21"/>
    <w:qFormat/>
    <w:uiPriority w:val="0"/>
    <w:rPr>
      <w:rFonts w:hint="eastAsia" w:ascii="宋体" w:hAnsi="宋体" w:eastAsia="宋体" w:cs="宋体"/>
      <w:color w:val="000000"/>
      <w:sz w:val="22"/>
      <w:szCs w:val="22"/>
      <w:u w:val="none"/>
    </w:rPr>
  </w:style>
  <w:style w:type="character" w:customStyle="1" w:styleId="35">
    <w:name w:val="font61"/>
    <w:basedOn w:val="21"/>
    <w:qFormat/>
    <w:uiPriority w:val="0"/>
    <w:rPr>
      <w:rFonts w:hint="default" w:ascii="Times New Roman" w:hAnsi="Times New Roman" w:cs="Times New Roman"/>
      <w:color w:val="000000"/>
      <w:sz w:val="22"/>
      <w:szCs w:val="22"/>
      <w:u w:val="none"/>
    </w:rPr>
  </w:style>
  <w:style w:type="character" w:customStyle="1" w:styleId="36">
    <w:name w:val="font71"/>
    <w:basedOn w:val="21"/>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16352</Words>
  <Characters>17430</Characters>
  <Lines>0</Lines>
  <Paragraphs>0</Paragraphs>
  <TotalTime>12</TotalTime>
  <ScaleCrop>false</ScaleCrop>
  <LinksUpToDate>false</LinksUpToDate>
  <CharactersWithSpaces>18611</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2025-07-03T08:25:00Z</cp:lastPrinted>
  <dcterms:modified xsi:type="dcterms:W3CDTF">2025-07-18T00:24:14Z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